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4D9E" w14:textId="2666361F" w:rsidR="00FD1946" w:rsidRPr="00BD3C69" w:rsidRDefault="00065A8C" w:rsidP="00065A8C">
      <w:pPr>
        <w:pStyle w:val="Overskrift1"/>
        <w:spacing w:line="259" w:lineRule="auto"/>
      </w:pPr>
      <w:r>
        <w:t>Rapports</w:t>
      </w:r>
      <w:r w:rsidR="00BD3C69">
        <w:t>kabelon for s</w:t>
      </w:r>
      <w:r w:rsidR="00FD1946" w:rsidRPr="00BD3C69">
        <w:t>ikkerhedsvurdering</w:t>
      </w:r>
      <w:r w:rsidR="00BD3C69">
        <w:t>: A</w:t>
      </w:r>
      <w:r w:rsidR="00856636" w:rsidRPr="00BD3C69">
        <w:t>nvendelse</w:t>
      </w:r>
      <w:r w:rsidR="00E43470" w:rsidRPr="00BD3C69">
        <w:t xml:space="preserve"> af strålingsgeneratorer til veterinærmedicinske undersøgelser</w:t>
      </w:r>
    </w:p>
    <w:p w14:paraId="31653CC3" w14:textId="77777777" w:rsidR="00807212" w:rsidRDefault="00807212" w:rsidP="00FD1946"/>
    <w:p w14:paraId="13D8C4C2" w14:textId="1AF6B8BA" w:rsidR="00FD1946" w:rsidRDefault="00FD1946" w:rsidP="00065A8C">
      <w:pPr>
        <w:pStyle w:val="Overskrift1"/>
        <w:spacing w:before="0" w:after="120" w:line="260" w:lineRule="atLeast"/>
      </w:pPr>
      <w:r>
        <w:t>1</w:t>
      </w:r>
      <w:r w:rsidR="00BD3C69">
        <w:t>.</w:t>
      </w:r>
      <w:r>
        <w:t xml:space="preserve"> </w:t>
      </w:r>
      <w:r w:rsidR="00E51E02">
        <w:t>Indledning</w:t>
      </w:r>
    </w:p>
    <w:p w14:paraId="7E00F7A0" w14:textId="4F9C34F7" w:rsidR="00FD1946" w:rsidRPr="00065A8C" w:rsidRDefault="002821E5" w:rsidP="00005B08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En sikkerhedsvurdering er et element i ansøgning om tilladelse til brug af strålingsgeneratorer. S</w:t>
      </w:r>
      <w:r w:rsidR="00FD1946" w:rsidRPr="00065A8C">
        <w:rPr>
          <w:rFonts w:ascii="Arial" w:hAnsi="Arial" w:cs="Arial"/>
          <w:sz w:val="20"/>
          <w:szCs w:val="20"/>
        </w:rPr>
        <w:t>ikkerhedsvurdering</w:t>
      </w:r>
      <w:r w:rsidRPr="00065A8C">
        <w:rPr>
          <w:rFonts w:ascii="Arial" w:hAnsi="Arial" w:cs="Arial"/>
          <w:sz w:val="20"/>
          <w:szCs w:val="20"/>
        </w:rPr>
        <w:t>en skal</w:t>
      </w:r>
      <w:r w:rsidR="00FD1946" w:rsidRPr="00065A8C">
        <w:rPr>
          <w:rFonts w:ascii="Arial" w:hAnsi="Arial" w:cs="Arial"/>
          <w:sz w:val="20"/>
          <w:szCs w:val="20"/>
        </w:rPr>
        <w:t xml:space="preserve"> </w:t>
      </w:r>
      <w:r w:rsidRPr="00065A8C">
        <w:rPr>
          <w:rFonts w:ascii="Arial" w:hAnsi="Arial" w:cs="Arial"/>
          <w:sz w:val="20"/>
          <w:szCs w:val="20"/>
        </w:rPr>
        <w:t>vurdere</w:t>
      </w:r>
      <w:r w:rsidR="00FD1946" w:rsidRPr="00065A8C">
        <w:rPr>
          <w:rFonts w:ascii="Arial" w:hAnsi="Arial" w:cs="Arial"/>
          <w:sz w:val="20"/>
          <w:szCs w:val="20"/>
        </w:rPr>
        <w:t xml:space="preserve"> alle aspekter af en virksomheds specifikke brug af strålekilder eller stråleudsættelse, som er relevante for sikkerhed og strålebeskyttelse.</w:t>
      </w:r>
    </w:p>
    <w:p w14:paraId="7C1473E9" w14:textId="0A22A4F9" w:rsidR="00E24893" w:rsidRPr="00065A8C" w:rsidRDefault="00E24893" w:rsidP="00005B08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De enkelte punkter i </w:t>
      </w:r>
      <w:r w:rsidR="00F36C27">
        <w:rPr>
          <w:rFonts w:ascii="Arial" w:hAnsi="Arial" w:cs="Arial"/>
          <w:sz w:val="20"/>
          <w:szCs w:val="20"/>
        </w:rPr>
        <w:t>sikkerheds</w:t>
      </w:r>
      <w:r w:rsidRPr="00065A8C">
        <w:rPr>
          <w:rFonts w:ascii="Arial" w:hAnsi="Arial" w:cs="Arial"/>
          <w:sz w:val="20"/>
          <w:szCs w:val="20"/>
        </w:rPr>
        <w:t>vurderingen kan give anledning til forholdsregler</w:t>
      </w:r>
      <w:r w:rsidR="00BD3C69">
        <w:rPr>
          <w:rFonts w:ascii="Arial" w:hAnsi="Arial" w:cs="Arial"/>
          <w:sz w:val="20"/>
          <w:szCs w:val="20"/>
        </w:rPr>
        <w:t>,</w:t>
      </w:r>
      <w:r w:rsidRPr="00065A8C">
        <w:rPr>
          <w:rFonts w:ascii="Arial" w:hAnsi="Arial" w:cs="Arial"/>
          <w:sz w:val="20"/>
          <w:szCs w:val="20"/>
        </w:rPr>
        <w:t xml:space="preserve"> eller de kan konkludere, at ingen yderligere tiltag er nødvendige.</w:t>
      </w:r>
      <w:r w:rsidR="00181080" w:rsidRPr="00181080">
        <w:rPr>
          <w:rFonts w:ascii="Arial" w:hAnsi="Arial" w:cs="Arial"/>
          <w:sz w:val="20"/>
          <w:szCs w:val="20"/>
        </w:rPr>
        <w:t xml:space="preserve"> </w:t>
      </w:r>
      <w:r w:rsidR="00181080" w:rsidRPr="00065A8C">
        <w:rPr>
          <w:rFonts w:ascii="Arial" w:hAnsi="Arial" w:cs="Arial"/>
          <w:sz w:val="20"/>
          <w:szCs w:val="20"/>
        </w:rPr>
        <w:t>Sikkerhedsvurderingen skal opdateres, hver gang der er ændringer</w:t>
      </w:r>
      <w:r w:rsidR="00181080">
        <w:rPr>
          <w:rFonts w:ascii="Arial" w:hAnsi="Arial" w:cs="Arial"/>
          <w:sz w:val="20"/>
          <w:szCs w:val="20"/>
        </w:rPr>
        <w:t>,</w:t>
      </w:r>
      <w:r w:rsidR="00181080" w:rsidRPr="00065A8C">
        <w:rPr>
          <w:rFonts w:ascii="Arial" w:hAnsi="Arial" w:cs="Arial"/>
          <w:sz w:val="20"/>
          <w:szCs w:val="20"/>
        </w:rPr>
        <w:t xml:space="preserve"> der er relevante for den samlede sikkerhedsvurdering.</w:t>
      </w:r>
    </w:p>
    <w:p w14:paraId="071DDCFD" w14:textId="11522EB4" w:rsidR="00065A8C" w:rsidRDefault="00065A8C" w:rsidP="00005B08">
      <w:pPr>
        <w:rPr>
          <w:rFonts w:ascii="Arial" w:hAnsi="Arial" w:cs="Arial"/>
          <w:sz w:val="20"/>
          <w:szCs w:val="20"/>
        </w:rPr>
      </w:pPr>
    </w:p>
    <w:p w14:paraId="26CA4B9C" w14:textId="368E7C8C" w:rsidR="00F36C27" w:rsidRDefault="00F36C27" w:rsidP="00005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Indholdet i denne skabelon tager udgangspunkt i Sundhedsstyrelsens vejledning fra 2020 om sikkerhedsvurderinger i forbindelse med brug af strålekilder og er baseret på relevante anbefalinger angivet i </w:t>
      </w:r>
      <w:proofErr w:type="spellStart"/>
      <w:r>
        <w:rPr>
          <w:rFonts w:ascii="Arial" w:hAnsi="Arial" w:cs="Arial"/>
          <w:sz w:val="20"/>
          <w:szCs w:val="20"/>
        </w:rPr>
        <w:t>IAEAs</w:t>
      </w:r>
      <w:proofErr w:type="spellEnd"/>
      <w:r>
        <w:rPr>
          <w:rFonts w:ascii="Arial" w:hAnsi="Arial" w:cs="Arial"/>
          <w:sz w:val="20"/>
          <w:szCs w:val="20"/>
        </w:rPr>
        <w:t xml:space="preserve"> sikkerhedsstandard om sikkerhedsvurderinger, GSR Part 4 (rev. 1).</w:t>
      </w:r>
    </w:p>
    <w:p w14:paraId="134CDB02" w14:textId="77777777" w:rsidR="00F36C27" w:rsidRDefault="00F36C27" w:rsidP="00005B08">
      <w:pPr>
        <w:rPr>
          <w:rFonts w:ascii="Arial" w:hAnsi="Arial" w:cs="Arial"/>
          <w:sz w:val="20"/>
          <w:szCs w:val="20"/>
        </w:rPr>
      </w:pPr>
    </w:p>
    <w:p w14:paraId="18D67A66" w14:textId="4A8881A8" w:rsidR="00065A8C" w:rsidRDefault="00065A8C" w:rsidP="00005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Sikkerhedsvurderingen skal sikre opfyldelse af generelle krav til strålebeskyttelse i henhold til Sundhedsstyrelsens bekendtgørelser nr. 669/2019 og 671/2019 samt overholde supplerende krav til veterinærmedicinske undersøgelser (Bek. nr. 671/2019, bilag 11). </w:t>
      </w:r>
      <w:r w:rsidRPr="00065A8C">
        <w:rPr>
          <w:rFonts w:ascii="Arial" w:hAnsi="Arial" w:cs="Arial"/>
          <w:sz w:val="20"/>
          <w:szCs w:val="20"/>
        </w:rPr>
        <w:t xml:space="preserve">For dyrlæger med </w:t>
      </w:r>
      <w:proofErr w:type="spellStart"/>
      <w:r w:rsidRPr="00065A8C">
        <w:rPr>
          <w:rFonts w:ascii="Arial" w:hAnsi="Arial" w:cs="Arial"/>
          <w:sz w:val="20"/>
          <w:szCs w:val="20"/>
        </w:rPr>
        <w:t>udkørende</w:t>
      </w:r>
      <w:proofErr w:type="spellEnd"/>
      <w:r w:rsidRPr="00065A8C">
        <w:rPr>
          <w:rFonts w:ascii="Arial" w:hAnsi="Arial" w:cs="Arial"/>
          <w:sz w:val="20"/>
          <w:szCs w:val="20"/>
        </w:rPr>
        <w:t xml:space="preserve"> praksis (tr</w:t>
      </w:r>
      <w:r w:rsidR="004D277B">
        <w:rPr>
          <w:rFonts w:ascii="Arial" w:hAnsi="Arial" w:cs="Arial"/>
          <w:sz w:val="20"/>
          <w:szCs w:val="20"/>
        </w:rPr>
        <w:t>ansportabel uden for egne lokaler)</w:t>
      </w:r>
      <w:r w:rsidRPr="00065A8C">
        <w:rPr>
          <w:rFonts w:ascii="Arial" w:hAnsi="Arial" w:cs="Arial"/>
          <w:sz w:val="20"/>
          <w:szCs w:val="20"/>
        </w:rPr>
        <w:t xml:space="preserve"> anbefales det </w:t>
      </w:r>
      <w:r w:rsidR="00F20354">
        <w:rPr>
          <w:rFonts w:ascii="Arial" w:hAnsi="Arial" w:cs="Arial"/>
          <w:sz w:val="20"/>
          <w:szCs w:val="20"/>
        </w:rPr>
        <w:t>også</w:t>
      </w:r>
      <w:r w:rsidR="00F36C27">
        <w:rPr>
          <w:rFonts w:ascii="Arial" w:hAnsi="Arial" w:cs="Arial"/>
          <w:sz w:val="20"/>
          <w:szCs w:val="20"/>
        </w:rPr>
        <w:t xml:space="preserve"> </w:t>
      </w:r>
      <w:r w:rsidRPr="00065A8C">
        <w:rPr>
          <w:rFonts w:ascii="Arial" w:hAnsi="Arial" w:cs="Arial"/>
          <w:sz w:val="20"/>
          <w:szCs w:val="20"/>
        </w:rPr>
        <w:t>at henholde sig til Sundhedsstyrelsens vejledning fra 2016 om veterinær brug af transportabelt røntgenapparatur i forhold til udarbejdelse af sikkerhedsvurderingen.</w:t>
      </w:r>
      <w:r w:rsidR="00FC28A4">
        <w:rPr>
          <w:rFonts w:ascii="Arial" w:hAnsi="Arial" w:cs="Arial"/>
          <w:sz w:val="20"/>
          <w:szCs w:val="20"/>
        </w:rPr>
        <w:t xml:space="preserve"> </w:t>
      </w:r>
    </w:p>
    <w:p w14:paraId="6B9519BC" w14:textId="77777777" w:rsidR="00FC28A4" w:rsidRDefault="00FC28A4" w:rsidP="00005B08">
      <w:pPr>
        <w:rPr>
          <w:rFonts w:ascii="Arial" w:hAnsi="Arial" w:cs="Arial"/>
          <w:sz w:val="20"/>
          <w:szCs w:val="20"/>
        </w:rPr>
      </w:pPr>
    </w:p>
    <w:p w14:paraId="03D234E8" w14:textId="48992B53" w:rsidR="002821E5" w:rsidRPr="00065A8C" w:rsidRDefault="000D333C" w:rsidP="00005B08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Krav til indholdet af sikkerhedsvurderingen </w:t>
      </w:r>
      <w:r w:rsidR="00BD3C69">
        <w:rPr>
          <w:rFonts w:ascii="Arial" w:hAnsi="Arial" w:cs="Arial"/>
          <w:sz w:val="20"/>
          <w:szCs w:val="20"/>
        </w:rPr>
        <w:t>afhænger af</w:t>
      </w:r>
      <w:r w:rsidRPr="00065A8C">
        <w:rPr>
          <w:rFonts w:ascii="Arial" w:hAnsi="Arial" w:cs="Arial"/>
          <w:sz w:val="20"/>
          <w:szCs w:val="20"/>
        </w:rPr>
        <w:t xml:space="preserve"> forholdene hos den enkelte </w:t>
      </w:r>
      <w:r w:rsidR="00557B43" w:rsidRPr="00065A8C">
        <w:rPr>
          <w:rFonts w:ascii="Arial" w:hAnsi="Arial" w:cs="Arial"/>
          <w:sz w:val="20"/>
          <w:szCs w:val="20"/>
        </w:rPr>
        <w:t>dyrlæge</w:t>
      </w:r>
      <w:r w:rsidRPr="00065A8C">
        <w:rPr>
          <w:rFonts w:ascii="Arial" w:hAnsi="Arial" w:cs="Arial"/>
          <w:sz w:val="20"/>
          <w:szCs w:val="20"/>
        </w:rPr>
        <w:t>.</w:t>
      </w:r>
      <w:r w:rsidR="00F36C27">
        <w:rPr>
          <w:rFonts w:ascii="Arial" w:hAnsi="Arial" w:cs="Arial"/>
          <w:sz w:val="20"/>
          <w:szCs w:val="20"/>
        </w:rPr>
        <w:t xml:space="preserve"> </w:t>
      </w:r>
    </w:p>
    <w:p w14:paraId="48C377DD" w14:textId="76515F57" w:rsidR="000D333C" w:rsidRPr="00065A8C" w:rsidRDefault="000D333C" w:rsidP="00005B08">
      <w:pPr>
        <w:rPr>
          <w:rFonts w:ascii="Arial" w:hAnsi="Arial" w:cs="Arial"/>
          <w:sz w:val="20"/>
          <w:szCs w:val="20"/>
        </w:rPr>
      </w:pPr>
    </w:p>
    <w:p w14:paraId="63A71EEA" w14:textId="104ED596" w:rsidR="00FD1946" w:rsidRPr="00065A8C" w:rsidRDefault="00557B43" w:rsidP="00005B08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Virksomheden</w:t>
      </w:r>
      <w:r w:rsidR="00FD1946" w:rsidRPr="00065A8C">
        <w:rPr>
          <w:rFonts w:ascii="Arial" w:hAnsi="Arial" w:cs="Arial"/>
          <w:sz w:val="20"/>
          <w:szCs w:val="20"/>
        </w:rPr>
        <w:t xml:space="preserve"> </w:t>
      </w:r>
      <w:r w:rsidR="00E51E02" w:rsidRPr="00065A8C">
        <w:rPr>
          <w:rFonts w:ascii="Arial" w:hAnsi="Arial" w:cs="Arial"/>
          <w:sz w:val="20"/>
          <w:szCs w:val="20"/>
        </w:rPr>
        <w:t>skal opbygge</w:t>
      </w:r>
      <w:r w:rsidR="00FD1946" w:rsidRPr="00065A8C">
        <w:rPr>
          <w:rFonts w:ascii="Arial" w:hAnsi="Arial" w:cs="Arial"/>
          <w:sz w:val="20"/>
          <w:szCs w:val="20"/>
        </w:rPr>
        <w:t xml:space="preserve"> </w:t>
      </w:r>
      <w:r w:rsidR="00E51E02" w:rsidRPr="00065A8C">
        <w:rPr>
          <w:rFonts w:ascii="Arial" w:hAnsi="Arial" w:cs="Arial"/>
          <w:sz w:val="20"/>
          <w:szCs w:val="20"/>
        </w:rPr>
        <w:t xml:space="preserve">og løbende vedligeholde </w:t>
      </w:r>
      <w:r w:rsidR="00FD1946" w:rsidRPr="00065A8C">
        <w:rPr>
          <w:rFonts w:ascii="Arial" w:hAnsi="Arial" w:cs="Arial"/>
          <w:sz w:val="20"/>
          <w:szCs w:val="20"/>
        </w:rPr>
        <w:t>et kvalitetsstyringssy</w:t>
      </w:r>
      <w:r w:rsidR="00E51E02" w:rsidRPr="00065A8C">
        <w:rPr>
          <w:rFonts w:ascii="Arial" w:hAnsi="Arial" w:cs="Arial"/>
          <w:sz w:val="20"/>
          <w:szCs w:val="20"/>
        </w:rPr>
        <w:t>s</w:t>
      </w:r>
      <w:r w:rsidR="00FD1946" w:rsidRPr="00065A8C">
        <w:rPr>
          <w:rFonts w:ascii="Arial" w:hAnsi="Arial" w:cs="Arial"/>
          <w:sz w:val="20"/>
          <w:szCs w:val="20"/>
        </w:rPr>
        <w:t>tem (kvalitetshåndbog)</w:t>
      </w:r>
      <w:r w:rsidR="00E51E02" w:rsidRPr="00065A8C">
        <w:rPr>
          <w:rFonts w:ascii="Arial" w:hAnsi="Arial" w:cs="Arial"/>
          <w:sz w:val="20"/>
          <w:szCs w:val="20"/>
        </w:rPr>
        <w:t>.</w:t>
      </w:r>
    </w:p>
    <w:p w14:paraId="1D59E6F4" w14:textId="0CB51935" w:rsidR="00E51E02" w:rsidRPr="00065A8C" w:rsidRDefault="00E51E02" w:rsidP="00005B08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Sikkerhedsvurderingen er et </w:t>
      </w:r>
      <w:r w:rsidR="005463F5" w:rsidRPr="00065A8C">
        <w:rPr>
          <w:rFonts w:ascii="Arial" w:hAnsi="Arial" w:cs="Arial"/>
          <w:sz w:val="20"/>
          <w:szCs w:val="20"/>
        </w:rPr>
        <w:t>supplement til</w:t>
      </w:r>
      <w:r w:rsidRPr="00065A8C">
        <w:rPr>
          <w:rFonts w:ascii="Arial" w:hAnsi="Arial" w:cs="Arial"/>
          <w:sz w:val="20"/>
          <w:szCs w:val="20"/>
        </w:rPr>
        <w:t xml:space="preserve"> afdelingens kvalitetsstyringssystem.</w:t>
      </w:r>
    </w:p>
    <w:p w14:paraId="2504F6CC" w14:textId="46D5033F" w:rsidR="00975648" w:rsidRPr="00065A8C" w:rsidRDefault="00975648" w:rsidP="00005B08">
      <w:pPr>
        <w:rPr>
          <w:rFonts w:ascii="Arial" w:hAnsi="Arial" w:cs="Arial"/>
          <w:sz w:val="20"/>
          <w:szCs w:val="20"/>
        </w:rPr>
      </w:pPr>
    </w:p>
    <w:p w14:paraId="00CF12C7" w14:textId="05CF3FC7" w:rsidR="00625363" w:rsidRPr="00065A8C" w:rsidRDefault="00625363" w:rsidP="00005B08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I denne skabelon skal </w:t>
      </w:r>
      <w:r w:rsidR="00BD3C69">
        <w:rPr>
          <w:rFonts w:ascii="Arial" w:hAnsi="Arial" w:cs="Arial"/>
          <w:sz w:val="20"/>
          <w:szCs w:val="20"/>
        </w:rPr>
        <w:t>der</w:t>
      </w:r>
      <w:r w:rsidRPr="00065A8C">
        <w:rPr>
          <w:rFonts w:ascii="Arial" w:hAnsi="Arial" w:cs="Arial"/>
          <w:sz w:val="20"/>
          <w:szCs w:val="20"/>
        </w:rPr>
        <w:t xml:space="preserve"> enten udfylde</w:t>
      </w:r>
      <w:r w:rsidR="00BD3C69">
        <w:rPr>
          <w:rFonts w:ascii="Arial" w:hAnsi="Arial" w:cs="Arial"/>
          <w:sz w:val="20"/>
          <w:szCs w:val="20"/>
        </w:rPr>
        <w:t>s med</w:t>
      </w:r>
      <w:r w:rsidRPr="00065A8C">
        <w:rPr>
          <w:rFonts w:ascii="Arial" w:hAnsi="Arial" w:cs="Arial"/>
          <w:sz w:val="20"/>
          <w:szCs w:val="20"/>
        </w:rPr>
        <w:t xml:space="preserve"> tekst eller </w:t>
      </w:r>
      <w:r w:rsidR="00BB3378" w:rsidRPr="00065A8C">
        <w:rPr>
          <w:rFonts w:ascii="Arial" w:hAnsi="Arial" w:cs="Arial"/>
          <w:sz w:val="20"/>
          <w:szCs w:val="20"/>
        </w:rPr>
        <w:t>relevante udsagn</w:t>
      </w:r>
      <w:r w:rsidR="00BD3C69">
        <w:rPr>
          <w:rFonts w:ascii="Arial" w:hAnsi="Arial" w:cs="Arial"/>
          <w:sz w:val="20"/>
          <w:szCs w:val="20"/>
        </w:rPr>
        <w:t xml:space="preserve"> skal markeres</w:t>
      </w:r>
      <w:r w:rsidRPr="00065A8C">
        <w:rPr>
          <w:rFonts w:ascii="Arial" w:hAnsi="Arial" w:cs="Arial"/>
          <w:sz w:val="20"/>
          <w:szCs w:val="20"/>
        </w:rPr>
        <w:t>.</w:t>
      </w:r>
    </w:p>
    <w:p w14:paraId="4F3D8919" w14:textId="7221BCCE" w:rsidR="00BB3378" w:rsidRPr="00065A8C" w:rsidRDefault="00BB3378" w:rsidP="00005B08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Punktopstilling markerer</w:t>
      </w:r>
      <w:r w:rsidR="009A294D" w:rsidRPr="00065A8C">
        <w:rPr>
          <w:rFonts w:ascii="Arial" w:hAnsi="Arial" w:cs="Arial"/>
          <w:sz w:val="20"/>
          <w:szCs w:val="20"/>
        </w:rPr>
        <w:t>, at et dokument skal vedlægges sikkerhedsvurderingen</w:t>
      </w:r>
      <w:r w:rsidRPr="00065A8C">
        <w:rPr>
          <w:rFonts w:ascii="Arial" w:hAnsi="Arial" w:cs="Arial"/>
          <w:sz w:val="20"/>
          <w:szCs w:val="20"/>
        </w:rPr>
        <w:t>.</w:t>
      </w:r>
    </w:p>
    <w:p w14:paraId="3589BD43" w14:textId="77777777" w:rsidR="00BB3378" w:rsidRPr="00065A8C" w:rsidRDefault="00BB3378" w:rsidP="00E51E02">
      <w:pPr>
        <w:rPr>
          <w:rFonts w:ascii="Arial" w:hAnsi="Arial" w:cs="Arial"/>
          <w:sz w:val="20"/>
          <w:szCs w:val="20"/>
        </w:rPr>
      </w:pPr>
    </w:p>
    <w:p w14:paraId="1CFDE05B" w14:textId="01522FB3" w:rsidR="00FD1946" w:rsidRDefault="00FD1946" w:rsidP="00FD1946"/>
    <w:p w14:paraId="5294C1FF" w14:textId="0862DA95" w:rsidR="00FD1946" w:rsidRDefault="00FD1946" w:rsidP="00065A8C">
      <w:pPr>
        <w:pStyle w:val="Overskrift1"/>
        <w:spacing w:before="0" w:after="120" w:line="260" w:lineRule="atLeast"/>
      </w:pPr>
      <w:r>
        <w:t>2</w:t>
      </w:r>
      <w:r w:rsidR="00BD3C69">
        <w:t>.</w:t>
      </w:r>
      <w:r>
        <w:t xml:space="preserve"> Ansvar</w:t>
      </w:r>
    </w:p>
    <w:p w14:paraId="48E26CFA" w14:textId="77777777" w:rsidR="009A5ADF" w:rsidRPr="00065A8C" w:rsidRDefault="009A5ADF" w:rsidP="009A5ADF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65A8C">
        <w:rPr>
          <w:rFonts w:ascii="Arial" w:hAnsi="Arial" w:cs="Arial"/>
          <w:sz w:val="20"/>
          <w:szCs w:val="20"/>
        </w:rPr>
        <w:t>Afdelingens navn</w:t>
      </w:r>
      <w:r w:rsidRPr="00065A8C">
        <w:rPr>
          <w:rFonts w:ascii="Arial" w:hAnsi="Arial" w:cs="Arial"/>
          <w:sz w:val="20"/>
          <w:szCs w:val="20"/>
        </w:rPr>
        <w:tab/>
        <w:t>:</w:t>
      </w:r>
    </w:p>
    <w:p w14:paraId="317B8637" w14:textId="77777777" w:rsidR="009A5ADF" w:rsidRPr="00065A8C" w:rsidRDefault="009A5ADF" w:rsidP="009A5ADF">
      <w:pPr>
        <w:spacing w:line="360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Adresse</w:t>
      </w:r>
      <w:r w:rsidRPr="00065A8C">
        <w:rPr>
          <w:rFonts w:ascii="Arial" w:hAnsi="Arial" w:cs="Arial"/>
          <w:sz w:val="20"/>
          <w:szCs w:val="20"/>
        </w:rPr>
        <w:tab/>
      </w:r>
      <w:r w:rsidRPr="00065A8C">
        <w:rPr>
          <w:rFonts w:ascii="Arial" w:hAnsi="Arial" w:cs="Arial"/>
          <w:sz w:val="20"/>
          <w:szCs w:val="20"/>
        </w:rPr>
        <w:tab/>
        <w:t>:</w:t>
      </w:r>
      <w:r w:rsidRPr="00065A8C">
        <w:rPr>
          <w:rFonts w:ascii="Arial" w:hAnsi="Arial" w:cs="Arial"/>
          <w:sz w:val="20"/>
          <w:szCs w:val="20"/>
        </w:rPr>
        <w:tab/>
      </w:r>
      <w:r w:rsidRPr="00065A8C">
        <w:rPr>
          <w:rFonts w:ascii="Arial" w:hAnsi="Arial" w:cs="Arial"/>
          <w:sz w:val="20"/>
          <w:szCs w:val="20"/>
        </w:rPr>
        <w:tab/>
      </w:r>
    </w:p>
    <w:p w14:paraId="6AD8CC30" w14:textId="77777777" w:rsidR="009A5ADF" w:rsidRPr="00065A8C" w:rsidRDefault="009A5ADF" w:rsidP="009A5ADF">
      <w:pPr>
        <w:spacing w:line="360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CVR- eller SOR-nummer</w:t>
      </w:r>
      <w:r w:rsidRPr="00065A8C">
        <w:rPr>
          <w:rFonts w:ascii="Arial" w:hAnsi="Arial" w:cs="Arial"/>
          <w:sz w:val="20"/>
          <w:szCs w:val="20"/>
        </w:rPr>
        <w:tab/>
        <w:t>:</w:t>
      </w:r>
    </w:p>
    <w:p w14:paraId="1A1E2FF9" w14:textId="77777777" w:rsidR="009A5ADF" w:rsidRPr="00065A8C" w:rsidRDefault="009A5ADF" w:rsidP="009A5ADF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Eventuelt eksisterende SST-id for afdelingen: </w:t>
      </w:r>
      <w:r w:rsidRPr="00065A8C">
        <w:rPr>
          <w:rFonts w:ascii="Arial" w:hAnsi="Arial" w:cs="Arial"/>
          <w:sz w:val="20"/>
          <w:szCs w:val="20"/>
        </w:rPr>
        <w:tab/>
        <w:t xml:space="preserve">     </w:t>
      </w:r>
      <w:r w:rsidRPr="00065A8C">
        <w:rPr>
          <w:rFonts w:ascii="Arial" w:hAnsi="Arial" w:cs="Arial"/>
          <w:i/>
          <w:sz w:val="20"/>
          <w:szCs w:val="20"/>
        </w:rPr>
        <w:t>AFD-000</w:t>
      </w:r>
    </w:p>
    <w:p w14:paraId="1323118A" w14:textId="49144603" w:rsidR="009A5ADF" w:rsidRPr="00065A8C" w:rsidRDefault="009A5ADF" w:rsidP="009A5ADF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Eventuelt eksisterende SST-id for tilladelse</w:t>
      </w:r>
      <w:r w:rsidR="00D930F6">
        <w:rPr>
          <w:rStyle w:val="Fodnotehenvisning"/>
          <w:rFonts w:ascii="Arial" w:hAnsi="Arial" w:cs="Arial"/>
          <w:sz w:val="20"/>
          <w:szCs w:val="20"/>
        </w:rPr>
        <w:footnoteReference w:id="1"/>
      </w:r>
      <w:r w:rsidRPr="00065A8C">
        <w:rPr>
          <w:rFonts w:ascii="Arial" w:hAnsi="Arial" w:cs="Arial"/>
          <w:sz w:val="20"/>
          <w:szCs w:val="20"/>
        </w:rPr>
        <w:t xml:space="preserve">: </w:t>
      </w:r>
      <w:r w:rsidR="00E42768" w:rsidRPr="00065A8C">
        <w:rPr>
          <w:rFonts w:ascii="Arial" w:hAnsi="Arial" w:cs="Arial"/>
          <w:sz w:val="20"/>
          <w:szCs w:val="20"/>
        </w:rPr>
        <w:tab/>
      </w:r>
      <w:r w:rsidR="00D930F6">
        <w:rPr>
          <w:rFonts w:ascii="Arial" w:hAnsi="Arial" w:cs="Arial"/>
          <w:i/>
          <w:sz w:val="20"/>
          <w:szCs w:val="20"/>
        </w:rPr>
        <w:t>S</w:t>
      </w:r>
      <w:r w:rsidRPr="00065A8C">
        <w:rPr>
          <w:rFonts w:ascii="Arial" w:hAnsi="Arial" w:cs="Arial"/>
          <w:i/>
          <w:sz w:val="20"/>
          <w:szCs w:val="20"/>
        </w:rPr>
        <w:t>TGTIL-000</w:t>
      </w:r>
    </w:p>
    <w:p w14:paraId="73466364" w14:textId="7C04335E" w:rsidR="005D7FE2" w:rsidRDefault="005D7FE2" w:rsidP="00DA01FA">
      <w:pPr>
        <w:pStyle w:val="Listeafsnit"/>
        <w:ind w:left="0"/>
      </w:pPr>
    </w:p>
    <w:p w14:paraId="36839C3E" w14:textId="77777777" w:rsidR="00D930F6" w:rsidRDefault="00D930F6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ECD89A4" w14:textId="7997256C" w:rsidR="00807212" w:rsidRDefault="00807212" w:rsidP="00065A8C">
      <w:pPr>
        <w:pStyle w:val="Overskrift1"/>
        <w:spacing w:before="0" w:after="120" w:line="260" w:lineRule="atLeast"/>
      </w:pPr>
      <w:r>
        <w:lastRenderedPageBreak/>
        <w:t>3</w:t>
      </w:r>
      <w:r w:rsidR="00160A93">
        <w:t>.</w:t>
      </w:r>
      <w:r>
        <w:t xml:space="preserve"> </w:t>
      </w:r>
      <w:r w:rsidR="003248C8">
        <w:t>A</w:t>
      </w:r>
      <w:r>
        <w:t>nvendelse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787"/>
        <w:gridCol w:w="1701"/>
      </w:tblGrid>
      <w:tr w:rsidR="00A531B2" w:rsidRPr="00A531B2" w14:paraId="7C262EE7" w14:textId="77777777" w:rsidTr="00A531B2">
        <w:trPr>
          <w:jc w:val="center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2A68CA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Kategori:</w:t>
            </w:r>
          </w:p>
          <w:p w14:paraId="6E02EFD6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Veterinær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B7D883" w14:textId="77777777" w:rsidR="00A531B2" w:rsidRPr="00065A8C" w:rsidRDefault="00A531B2" w:rsidP="00786BAD">
            <w:pPr>
              <w:pStyle w:val="Listeafsnit"/>
              <w:ind w:left="0"/>
              <w:jc w:val="center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Anvendelse i egne lokaler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F9BF22" w14:textId="04F86282" w:rsidR="00A531B2" w:rsidRPr="00065A8C" w:rsidRDefault="00A531B2" w:rsidP="008E5288">
            <w:pPr>
              <w:pStyle w:val="Listeafsnit"/>
              <w:ind w:left="0"/>
              <w:jc w:val="center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 xml:space="preserve">Anvendelse uden for </w:t>
            </w:r>
            <w:r w:rsidR="008E5288" w:rsidRPr="00065A8C">
              <w:rPr>
                <w:rFonts w:ascii="Arial" w:hAnsi="Arial" w:cs="Arial"/>
              </w:rPr>
              <w:t>egne lokaler</w:t>
            </w:r>
          </w:p>
        </w:tc>
      </w:tr>
      <w:tr w:rsidR="00A531B2" w:rsidRPr="00A531B2" w14:paraId="5AC5BD71" w14:textId="77777777" w:rsidTr="007A42D1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FE2438D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Konventionel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</w:tcBorders>
            <w:shd w:val="clear" w:color="auto" w:fill="AEAAAA" w:themeFill="background2" w:themeFillShade="BF"/>
          </w:tcPr>
          <w:p w14:paraId="06465BA8" w14:textId="2B7825D8" w:rsidR="00A531B2" w:rsidRPr="00065A8C" w:rsidRDefault="00A531B2" w:rsidP="008B2559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436F0EE" w14:textId="47B5D64C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A531B2" w:rsidRPr="00A531B2" w14:paraId="5810FF73" w14:textId="77777777" w:rsidTr="007A42D1">
        <w:trPr>
          <w:jc w:val="center"/>
        </w:trPr>
        <w:tc>
          <w:tcPr>
            <w:tcW w:w="1610" w:type="dxa"/>
            <w:tcBorders>
              <w:left w:val="single" w:sz="8" w:space="0" w:color="auto"/>
              <w:right w:val="single" w:sz="8" w:space="0" w:color="auto"/>
            </w:tcBorders>
          </w:tcPr>
          <w:p w14:paraId="6F016FDD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Dental</w:t>
            </w:r>
          </w:p>
        </w:tc>
        <w:tc>
          <w:tcPr>
            <w:tcW w:w="1787" w:type="dxa"/>
            <w:tcBorders>
              <w:left w:val="single" w:sz="8" w:space="0" w:color="auto"/>
            </w:tcBorders>
            <w:shd w:val="clear" w:color="auto" w:fill="AEAAAA" w:themeFill="background2" w:themeFillShade="BF"/>
          </w:tcPr>
          <w:p w14:paraId="252D6CFE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5ABB21EA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DA01FA" w:rsidRPr="00A531B2" w14:paraId="7FE57DEC" w14:textId="77777777" w:rsidTr="00B67C99">
        <w:trPr>
          <w:jc w:val="center"/>
        </w:trPr>
        <w:tc>
          <w:tcPr>
            <w:tcW w:w="1610" w:type="dxa"/>
            <w:tcBorders>
              <w:left w:val="single" w:sz="8" w:space="0" w:color="auto"/>
              <w:right w:val="single" w:sz="8" w:space="0" w:color="auto"/>
            </w:tcBorders>
          </w:tcPr>
          <w:p w14:paraId="3A1E441D" w14:textId="083C4EE0" w:rsidR="00DA01FA" w:rsidRPr="00065A8C" w:rsidRDefault="00DA01FA" w:rsidP="00786BAD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Håndholdt</w:t>
            </w:r>
            <w:r w:rsidR="00C147E5" w:rsidRPr="00065A8C">
              <w:rPr>
                <w:rFonts w:ascii="Arial" w:hAnsi="Arial" w:cs="Arial"/>
              </w:rPr>
              <w:t>*</w:t>
            </w:r>
          </w:p>
        </w:tc>
        <w:tc>
          <w:tcPr>
            <w:tcW w:w="1787" w:type="dxa"/>
            <w:tcBorders>
              <w:left w:val="single" w:sz="8" w:space="0" w:color="auto"/>
            </w:tcBorders>
            <w:shd w:val="clear" w:color="auto" w:fill="auto"/>
          </w:tcPr>
          <w:p w14:paraId="3627F031" w14:textId="1DEEA9EA" w:rsidR="00DA01FA" w:rsidRPr="00065A8C" w:rsidRDefault="00D80BB1" w:rsidP="00DA01FA">
            <w:pPr>
              <w:pStyle w:val="Listeafsnit"/>
              <w:ind w:left="0"/>
              <w:jc w:val="center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6519B" w14:textId="77777777" w:rsidR="00DA01FA" w:rsidRPr="00065A8C" w:rsidRDefault="00DA01FA" w:rsidP="00786BAD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A531B2" w:rsidRPr="00A531B2" w14:paraId="700B6E36" w14:textId="77777777" w:rsidTr="00B67C99">
        <w:trPr>
          <w:jc w:val="center"/>
        </w:trPr>
        <w:tc>
          <w:tcPr>
            <w:tcW w:w="1610" w:type="dxa"/>
            <w:tcBorders>
              <w:left w:val="single" w:sz="8" w:space="0" w:color="auto"/>
              <w:right w:val="single" w:sz="8" w:space="0" w:color="auto"/>
            </w:tcBorders>
          </w:tcPr>
          <w:p w14:paraId="1398486E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CT</w:t>
            </w:r>
          </w:p>
        </w:tc>
        <w:tc>
          <w:tcPr>
            <w:tcW w:w="1787" w:type="dxa"/>
            <w:tcBorders>
              <w:left w:val="single" w:sz="8" w:space="0" w:color="auto"/>
            </w:tcBorders>
            <w:shd w:val="clear" w:color="auto" w:fill="auto"/>
          </w:tcPr>
          <w:p w14:paraId="541F6D17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54A8EFFC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  <w:tr w:rsidR="00A531B2" w:rsidRPr="00A531B2" w14:paraId="67D0F436" w14:textId="77777777" w:rsidTr="00B67C99">
        <w:trPr>
          <w:jc w:val="center"/>
        </w:trPr>
        <w:tc>
          <w:tcPr>
            <w:tcW w:w="1610" w:type="dxa"/>
            <w:tcBorders>
              <w:left w:val="single" w:sz="8" w:space="0" w:color="auto"/>
              <w:right w:val="single" w:sz="8" w:space="0" w:color="auto"/>
            </w:tcBorders>
          </w:tcPr>
          <w:p w14:paraId="018FFB64" w14:textId="640D53B5" w:rsidR="00A531B2" w:rsidRPr="00065A8C" w:rsidRDefault="00541E46" w:rsidP="00786BAD">
            <w:pPr>
              <w:pStyle w:val="Listeafsnit"/>
              <w:ind w:left="0"/>
              <w:rPr>
                <w:rFonts w:ascii="Arial" w:hAnsi="Arial" w:cs="Arial"/>
              </w:rPr>
            </w:pPr>
            <w:r w:rsidRPr="00065A8C">
              <w:rPr>
                <w:rFonts w:ascii="Arial" w:hAnsi="Arial" w:cs="Arial"/>
              </w:rPr>
              <w:t>Gennemlysning</w:t>
            </w:r>
          </w:p>
        </w:tc>
        <w:tc>
          <w:tcPr>
            <w:tcW w:w="1787" w:type="dxa"/>
            <w:tcBorders>
              <w:left w:val="single" w:sz="8" w:space="0" w:color="auto"/>
            </w:tcBorders>
            <w:shd w:val="clear" w:color="auto" w:fill="auto"/>
          </w:tcPr>
          <w:p w14:paraId="0BABE2DA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5C2A8F86" w14:textId="77777777" w:rsidR="00A531B2" w:rsidRPr="00065A8C" w:rsidRDefault="00A531B2" w:rsidP="00786BAD">
            <w:pPr>
              <w:pStyle w:val="Listeafsnit"/>
              <w:ind w:left="0"/>
              <w:rPr>
                <w:rFonts w:ascii="Arial" w:hAnsi="Arial" w:cs="Arial"/>
              </w:rPr>
            </w:pPr>
          </w:p>
        </w:tc>
      </w:tr>
    </w:tbl>
    <w:p w14:paraId="766D8631" w14:textId="2E2A6376" w:rsidR="00D80BB1" w:rsidRPr="00065A8C" w:rsidRDefault="00C147E5" w:rsidP="00C147E5">
      <w:pPr>
        <w:ind w:left="1304" w:firstLine="1304"/>
        <w:rPr>
          <w:rFonts w:ascii="Arial" w:hAnsi="Arial" w:cs="Arial"/>
          <w:sz w:val="18"/>
          <w:szCs w:val="18"/>
        </w:rPr>
      </w:pPr>
      <w:r w:rsidRPr="00065A8C">
        <w:rPr>
          <w:rFonts w:ascii="Arial" w:hAnsi="Arial" w:cs="Arial"/>
          <w:sz w:val="18"/>
          <w:szCs w:val="18"/>
        </w:rPr>
        <w:t>*Kræver særlig berettigelse.</w:t>
      </w:r>
    </w:p>
    <w:p w14:paraId="500557E2" w14:textId="77777777" w:rsidR="00C147E5" w:rsidRDefault="00C147E5" w:rsidP="00FD1946">
      <w:pPr>
        <w:rPr>
          <w:i/>
        </w:rPr>
      </w:pPr>
    </w:p>
    <w:p w14:paraId="6D40166A" w14:textId="28390214" w:rsidR="00D80BB1" w:rsidRPr="00065A8C" w:rsidRDefault="005D7FE2" w:rsidP="00FD1946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T</w:t>
      </w:r>
      <w:r w:rsidR="00D80BB1" w:rsidRPr="00065A8C">
        <w:rPr>
          <w:rFonts w:ascii="Arial" w:hAnsi="Arial" w:cs="Arial"/>
          <w:sz w:val="20"/>
          <w:szCs w:val="20"/>
        </w:rPr>
        <w:t xml:space="preserve">abellen </w:t>
      </w:r>
      <w:r w:rsidRPr="00065A8C">
        <w:rPr>
          <w:rFonts w:ascii="Arial" w:hAnsi="Arial" w:cs="Arial"/>
          <w:sz w:val="20"/>
          <w:szCs w:val="20"/>
        </w:rPr>
        <w:t xml:space="preserve">udfyldes </w:t>
      </w:r>
      <w:r w:rsidR="00985D1F">
        <w:rPr>
          <w:rFonts w:ascii="Arial" w:hAnsi="Arial" w:cs="Arial"/>
          <w:sz w:val="20"/>
          <w:szCs w:val="20"/>
        </w:rPr>
        <w:t>ved at sætte kryds i de</w:t>
      </w:r>
      <w:r w:rsidR="00D80BB1" w:rsidRPr="00065A8C">
        <w:rPr>
          <w:rFonts w:ascii="Arial" w:hAnsi="Arial" w:cs="Arial"/>
          <w:sz w:val="20"/>
          <w:szCs w:val="20"/>
        </w:rPr>
        <w:t xml:space="preserve"> kategorier</w:t>
      </w:r>
      <w:r w:rsidR="00985D1F">
        <w:rPr>
          <w:rFonts w:ascii="Arial" w:hAnsi="Arial" w:cs="Arial"/>
          <w:sz w:val="20"/>
          <w:szCs w:val="20"/>
        </w:rPr>
        <w:t>,</w:t>
      </w:r>
      <w:r w:rsidR="00D80BB1" w:rsidRPr="00065A8C">
        <w:rPr>
          <w:rFonts w:ascii="Arial" w:hAnsi="Arial" w:cs="Arial"/>
          <w:sz w:val="20"/>
          <w:szCs w:val="20"/>
        </w:rPr>
        <w:t xml:space="preserve"> afdelingen bruger</w:t>
      </w:r>
      <w:r w:rsidR="00160A93">
        <w:rPr>
          <w:rFonts w:ascii="Arial" w:hAnsi="Arial" w:cs="Arial"/>
          <w:sz w:val="20"/>
          <w:szCs w:val="20"/>
        </w:rPr>
        <w:t>,</w:t>
      </w:r>
      <w:r w:rsidR="00D80BB1" w:rsidRPr="00065A8C">
        <w:rPr>
          <w:rFonts w:ascii="Arial" w:hAnsi="Arial" w:cs="Arial"/>
          <w:sz w:val="20"/>
          <w:szCs w:val="20"/>
        </w:rPr>
        <w:t xml:space="preserve"> og hvor de anvendes.</w:t>
      </w:r>
    </w:p>
    <w:p w14:paraId="3192B183" w14:textId="2776EE2D" w:rsidR="00B67C99" w:rsidRDefault="00B67C99" w:rsidP="00FD19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Anvendelserne i de </w:t>
      </w:r>
      <w:r w:rsidR="007A42D1">
        <w:rPr>
          <w:rFonts w:ascii="Arial" w:hAnsi="Arial" w:cs="Arial"/>
          <w:sz w:val="20"/>
          <w:szCs w:val="20"/>
        </w:rPr>
        <w:t>grå</w:t>
      </w:r>
      <w:r>
        <w:rPr>
          <w:rFonts w:ascii="Arial" w:hAnsi="Arial" w:cs="Arial"/>
          <w:sz w:val="20"/>
          <w:szCs w:val="20"/>
        </w:rPr>
        <w:t xml:space="preserve"> felter kræver ikke tilladelse og dermed heller ikke sikkerhedsvurdering, og virksomheden skal derfor ikke udfylde denne rapport</w:t>
      </w:r>
      <w:r w:rsidR="007A42D1" w:rsidRPr="007A42D1">
        <w:rPr>
          <w:rFonts w:ascii="Arial" w:hAnsi="Arial" w:cs="Arial"/>
          <w:sz w:val="20"/>
          <w:szCs w:val="20"/>
        </w:rPr>
        <w:t>, hvis der kun finde</w:t>
      </w:r>
      <w:r w:rsidR="007A42D1">
        <w:rPr>
          <w:rFonts w:ascii="Arial" w:hAnsi="Arial" w:cs="Arial"/>
          <w:sz w:val="20"/>
          <w:szCs w:val="20"/>
        </w:rPr>
        <w:t>s anvendelse sted på de områder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DC2186D" w14:textId="4C469FB9" w:rsidR="00D80BB1" w:rsidRPr="00065A8C" w:rsidRDefault="00B67C99" w:rsidP="00FD19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anvendelserne i de hvide </w:t>
      </w:r>
      <w:r w:rsidR="00D80BB1" w:rsidRPr="00065A8C">
        <w:rPr>
          <w:rFonts w:ascii="Arial" w:hAnsi="Arial" w:cs="Arial"/>
          <w:sz w:val="20"/>
          <w:szCs w:val="20"/>
        </w:rPr>
        <w:t xml:space="preserve">felter kræver </w:t>
      </w:r>
      <w:r>
        <w:rPr>
          <w:rFonts w:ascii="Arial" w:hAnsi="Arial" w:cs="Arial"/>
          <w:sz w:val="20"/>
          <w:szCs w:val="20"/>
        </w:rPr>
        <w:t xml:space="preserve">anvendelsen </w:t>
      </w:r>
      <w:r w:rsidR="00D80BB1" w:rsidRPr="00065A8C">
        <w:rPr>
          <w:rFonts w:ascii="Arial" w:hAnsi="Arial" w:cs="Arial"/>
          <w:sz w:val="20"/>
          <w:szCs w:val="20"/>
        </w:rPr>
        <w:t xml:space="preserve">tilladelse og dermed </w:t>
      </w:r>
      <w:r>
        <w:rPr>
          <w:rFonts w:ascii="Arial" w:hAnsi="Arial" w:cs="Arial"/>
          <w:sz w:val="20"/>
          <w:szCs w:val="20"/>
        </w:rPr>
        <w:t>også sikkerhedsvurdering, og virksomheden skal derfor udfylde denne rapport</w:t>
      </w:r>
      <w:r w:rsidR="00D80BB1" w:rsidRPr="00065A8C">
        <w:rPr>
          <w:rFonts w:ascii="Arial" w:hAnsi="Arial" w:cs="Arial"/>
          <w:sz w:val="20"/>
          <w:szCs w:val="20"/>
        </w:rPr>
        <w:t>.</w:t>
      </w:r>
    </w:p>
    <w:p w14:paraId="2F56D250" w14:textId="300B7EE2" w:rsidR="00D80BB1" w:rsidRPr="00065A8C" w:rsidRDefault="00D80BB1" w:rsidP="00FD1946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Er der krav om sikkerhedsvurdering, gælder den for samtlige røntgenkilder på afdelingen.</w:t>
      </w:r>
    </w:p>
    <w:p w14:paraId="25E651B8" w14:textId="7D0FA7CE" w:rsidR="001C6C4F" w:rsidRPr="00065A8C" w:rsidRDefault="001C6C4F" w:rsidP="00FD1946">
      <w:pPr>
        <w:rPr>
          <w:rFonts w:ascii="Arial" w:hAnsi="Arial" w:cs="Arial"/>
          <w:sz w:val="20"/>
          <w:szCs w:val="20"/>
        </w:rPr>
      </w:pPr>
    </w:p>
    <w:p w14:paraId="077C8A51" w14:textId="704E7A8A" w:rsidR="00BB7B7D" w:rsidRPr="00065A8C" w:rsidRDefault="00BB7B7D" w:rsidP="00FD1946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Eventuelt yderligere oplysninger </w:t>
      </w:r>
      <w:r w:rsidR="001C6C4F" w:rsidRPr="00065A8C">
        <w:rPr>
          <w:rFonts w:ascii="Arial" w:hAnsi="Arial" w:cs="Arial"/>
          <w:sz w:val="20"/>
          <w:szCs w:val="20"/>
        </w:rPr>
        <w:t>relevant for anvendelsen:</w:t>
      </w:r>
    </w:p>
    <w:p w14:paraId="40ACBC67" w14:textId="696A00F9" w:rsidR="00625363" w:rsidRPr="001C6C4F" w:rsidRDefault="00625363" w:rsidP="00FD1946">
      <w:pPr>
        <w:rPr>
          <w:i/>
        </w:rPr>
      </w:pPr>
    </w:p>
    <w:p w14:paraId="2FDF7F69" w14:textId="3197F66E" w:rsidR="002821E5" w:rsidRDefault="002821E5" w:rsidP="00FD1946"/>
    <w:p w14:paraId="32007786" w14:textId="57921F67" w:rsidR="00A0793A" w:rsidRDefault="00A0793A" w:rsidP="00065A8C">
      <w:pPr>
        <w:pStyle w:val="Overskrift1"/>
        <w:spacing w:before="0" w:after="120" w:line="260" w:lineRule="atLeast"/>
      </w:pPr>
      <w:r>
        <w:t>4</w:t>
      </w:r>
      <w:r w:rsidRPr="001D275D">
        <w:t xml:space="preserve">. </w:t>
      </w:r>
      <w:r>
        <w:t xml:space="preserve">Anvendelse af røntgenapparater uden for </w:t>
      </w:r>
      <w:r w:rsidR="004D277B">
        <w:t>egne lokaler</w:t>
      </w:r>
    </w:p>
    <w:p w14:paraId="3884B474" w14:textId="525CA7B6" w:rsidR="00A0793A" w:rsidRPr="00065A8C" w:rsidRDefault="005434E4" w:rsidP="00A0793A">
      <w:pPr>
        <w:spacing w:after="160" w:line="259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3169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93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0793A" w:rsidRPr="00B70BA3">
        <w:rPr>
          <w:rFonts w:ascii="Arial" w:hAnsi="Arial" w:cs="Arial"/>
          <w:i/>
          <w:sz w:val="20"/>
          <w:szCs w:val="20"/>
        </w:rPr>
        <w:t xml:space="preserve"> </w:t>
      </w:r>
      <w:r w:rsidR="00A0793A" w:rsidRPr="00065A8C">
        <w:rPr>
          <w:rFonts w:ascii="Arial" w:hAnsi="Arial" w:cs="Arial"/>
          <w:sz w:val="20"/>
          <w:szCs w:val="20"/>
        </w:rPr>
        <w:t xml:space="preserve">Afdelingen anvender røntgenapparater uden for </w:t>
      </w:r>
      <w:r w:rsidR="004D277B">
        <w:rPr>
          <w:rFonts w:ascii="Arial" w:hAnsi="Arial" w:cs="Arial"/>
          <w:sz w:val="20"/>
          <w:szCs w:val="20"/>
        </w:rPr>
        <w:t>egne lokaler</w:t>
      </w:r>
      <w:r w:rsidR="00A0793A" w:rsidRPr="00065A8C">
        <w:rPr>
          <w:rFonts w:ascii="Arial" w:hAnsi="Arial" w:cs="Arial"/>
          <w:sz w:val="20"/>
          <w:szCs w:val="20"/>
        </w:rPr>
        <w:t xml:space="preserve">. </w:t>
      </w:r>
    </w:p>
    <w:p w14:paraId="560B896D" w14:textId="528FE1FB" w:rsidR="00A0793A" w:rsidRPr="00065A8C" w:rsidRDefault="00A0793A" w:rsidP="00A0793A">
      <w:pPr>
        <w:pStyle w:val="Listeafsnit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Procedure og forholdsregler som beskriver</w:t>
      </w:r>
      <w:r w:rsidR="00160A93">
        <w:rPr>
          <w:rFonts w:ascii="Arial" w:hAnsi="Arial" w:cs="Arial"/>
          <w:sz w:val="20"/>
          <w:szCs w:val="20"/>
        </w:rPr>
        <w:t>,</w:t>
      </w:r>
      <w:r w:rsidRPr="00065A8C">
        <w:rPr>
          <w:rFonts w:ascii="Arial" w:hAnsi="Arial" w:cs="Arial"/>
          <w:sz w:val="20"/>
          <w:szCs w:val="20"/>
        </w:rPr>
        <w:t xml:space="preserve"> hvordan stråledoser optimeres og holdes under dosisbindingerne. </w:t>
      </w:r>
    </w:p>
    <w:p w14:paraId="13A3F8C9" w14:textId="77777777" w:rsidR="00A0793A" w:rsidRPr="00065A8C" w:rsidRDefault="00A0793A" w:rsidP="00A0793A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Proceduren skal bl.a. indeholde:</w:t>
      </w:r>
    </w:p>
    <w:p w14:paraId="148BF6DD" w14:textId="77777777" w:rsidR="00A0793A" w:rsidRPr="00065A8C" w:rsidRDefault="00A0793A" w:rsidP="00A0793A">
      <w:pPr>
        <w:pStyle w:val="Listeafsnit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Forholdsregler for at optimere strålebeskyttelsen for arbejdstagere, personer der medvirker til undersøgelsen og andre personer.</w:t>
      </w:r>
    </w:p>
    <w:p w14:paraId="588A2678" w14:textId="6246366A" w:rsidR="00A0793A" w:rsidRPr="00065A8C" w:rsidRDefault="00160A93" w:rsidP="00A0793A">
      <w:pPr>
        <w:pStyle w:val="Listeafsnit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0793A" w:rsidRPr="00065A8C">
        <w:rPr>
          <w:rFonts w:ascii="Arial" w:hAnsi="Arial" w:cs="Arial"/>
          <w:sz w:val="20"/>
          <w:szCs w:val="20"/>
        </w:rPr>
        <w:t>eskrivelse af hjælpemidler, værnemidler og afspærring.</w:t>
      </w:r>
    </w:p>
    <w:p w14:paraId="46F2AD8C" w14:textId="77777777" w:rsidR="00A0793A" w:rsidRPr="00065A8C" w:rsidRDefault="00A0793A" w:rsidP="00A0793A">
      <w:pPr>
        <w:pStyle w:val="Listeafsnit"/>
        <w:spacing w:after="160" w:line="259" w:lineRule="auto"/>
        <w:ind w:left="1440"/>
        <w:rPr>
          <w:rFonts w:ascii="Arial" w:hAnsi="Arial" w:cs="Arial"/>
          <w:sz w:val="20"/>
          <w:szCs w:val="20"/>
        </w:rPr>
      </w:pPr>
    </w:p>
    <w:p w14:paraId="66F8B989" w14:textId="68BF6E15" w:rsidR="00A0793A" w:rsidRPr="00160A93" w:rsidRDefault="00A0793A" w:rsidP="00A0793A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Dokumentnavn(e</w:t>
      </w:r>
      <w:r w:rsidR="002C1003" w:rsidRPr="00065A8C">
        <w:rPr>
          <w:rFonts w:ascii="Arial" w:hAnsi="Arial" w:cs="Arial"/>
          <w:sz w:val="20"/>
          <w:szCs w:val="20"/>
        </w:rPr>
        <w:t>)</w:t>
      </w:r>
      <w:r w:rsidR="002C1003" w:rsidRPr="00160A93">
        <w:rPr>
          <w:rFonts w:ascii="Arial" w:hAnsi="Arial" w:cs="Arial"/>
          <w:sz w:val="20"/>
          <w:szCs w:val="20"/>
        </w:rPr>
        <w:t>:</w:t>
      </w:r>
    </w:p>
    <w:p w14:paraId="12B9C924" w14:textId="77777777" w:rsidR="00160A93" w:rsidRDefault="00160A93" w:rsidP="00A0793A">
      <w:pPr>
        <w:spacing w:after="160" w:line="259" w:lineRule="auto"/>
        <w:rPr>
          <w:rFonts w:cs="Arial"/>
        </w:rPr>
      </w:pPr>
    </w:p>
    <w:p w14:paraId="6EF2A943" w14:textId="2FC48FD8" w:rsidR="00A0793A" w:rsidRPr="00065A8C" w:rsidRDefault="00A0793A" w:rsidP="00A0793A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For yderligere information se Sundhedsstyrelsens vejledning: ”Veterinær brug af transportabelt røntgenapparatur” fra 2016.</w:t>
      </w:r>
    </w:p>
    <w:p w14:paraId="63FFA0D4" w14:textId="04B29D8B" w:rsidR="002821E5" w:rsidRDefault="002821E5" w:rsidP="00FD1946"/>
    <w:p w14:paraId="10CA33FB" w14:textId="14DAFE65" w:rsidR="001D275D" w:rsidRDefault="00A0793A" w:rsidP="00065A8C">
      <w:pPr>
        <w:pStyle w:val="Overskrift1"/>
        <w:spacing w:before="0" w:after="120" w:line="260" w:lineRule="atLeast"/>
      </w:pPr>
      <w:r>
        <w:t>5</w:t>
      </w:r>
      <w:r w:rsidR="001D275D" w:rsidRPr="001D275D">
        <w:t xml:space="preserve">. </w:t>
      </w:r>
      <w:r w:rsidR="00417D6A">
        <w:t>A</w:t>
      </w:r>
      <w:r w:rsidR="005D7FE2">
        <w:t>fskærmning af røntgenapparater</w:t>
      </w:r>
      <w:r w:rsidR="00985D1F">
        <w:t xml:space="preserve"> til CT, gennemlysning og håndholdt</w:t>
      </w:r>
      <w:r w:rsidR="005D7FE2">
        <w:t xml:space="preserve"> i egne lokaler</w:t>
      </w:r>
    </w:p>
    <w:p w14:paraId="647F44F6" w14:textId="5EFF2A25" w:rsidR="001D275D" w:rsidRPr="00160A93" w:rsidRDefault="005434E4" w:rsidP="001D275D">
      <w:pPr>
        <w:spacing w:after="160" w:line="259" w:lineRule="auto"/>
        <w:rPr>
          <w:rFonts w:ascii="Arial" w:hAnsi="Arial" w:cs="Arial"/>
          <w:sz w:val="20"/>
          <w:szCs w:val="20"/>
          <w:shd w:val="clear" w:color="auto" w:fill="D8EEFF"/>
        </w:rPr>
      </w:pPr>
      <w:sdt>
        <w:sdtPr>
          <w:rPr>
            <w:rFonts w:ascii="Arial" w:hAnsi="Arial" w:cs="Arial"/>
            <w:sz w:val="40"/>
            <w:szCs w:val="40"/>
          </w:rPr>
          <w:id w:val="-26693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51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7F6513" w:rsidRPr="00B70BA3">
        <w:rPr>
          <w:rFonts w:ascii="Arial" w:hAnsi="Arial" w:cs="Arial"/>
          <w:i/>
          <w:sz w:val="20"/>
          <w:szCs w:val="20"/>
        </w:rPr>
        <w:t xml:space="preserve"> </w:t>
      </w:r>
      <w:r w:rsidR="001D275D" w:rsidRPr="00065A8C">
        <w:rPr>
          <w:rFonts w:ascii="Arial" w:hAnsi="Arial" w:cs="Arial"/>
          <w:sz w:val="20"/>
          <w:szCs w:val="20"/>
        </w:rPr>
        <w:t xml:space="preserve">Fast </w:t>
      </w:r>
      <w:r w:rsidR="005D7FE2" w:rsidRPr="00065A8C">
        <w:rPr>
          <w:rFonts w:ascii="Arial" w:hAnsi="Arial" w:cs="Arial"/>
          <w:sz w:val="20"/>
          <w:szCs w:val="20"/>
        </w:rPr>
        <w:t>opstillet*</w:t>
      </w:r>
      <w:r w:rsidR="001D275D" w:rsidRPr="00065A8C">
        <w:rPr>
          <w:rFonts w:ascii="Arial" w:hAnsi="Arial" w:cs="Arial"/>
          <w:sz w:val="20"/>
          <w:szCs w:val="20"/>
        </w:rPr>
        <w:t xml:space="preserve"> røntgenapparat og rum </w:t>
      </w:r>
      <w:r w:rsidR="00B70BA3" w:rsidRPr="00065A8C">
        <w:rPr>
          <w:rFonts w:ascii="Arial" w:hAnsi="Arial" w:cs="Arial"/>
          <w:sz w:val="20"/>
          <w:szCs w:val="20"/>
        </w:rPr>
        <w:t>afskærmet efter vejledning.</w:t>
      </w:r>
    </w:p>
    <w:p w14:paraId="18371562" w14:textId="6EC36A34" w:rsidR="00B70BA3" w:rsidRPr="00065A8C" w:rsidRDefault="00115FBF" w:rsidP="00B70BA3">
      <w:pPr>
        <w:pStyle w:val="Listeafsnit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For hvert rum v</w:t>
      </w:r>
      <w:r w:rsidR="001D275D" w:rsidRPr="00065A8C">
        <w:rPr>
          <w:rFonts w:ascii="Arial" w:hAnsi="Arial" w:cs="Arial"/>
          <w:sz w:val="20"/>
          <w:szCs w:val="20"/>
        </w:rPr>
        <w:t>edlæg</w:t>
      </w:r>
      <w:r w:rsidRPr="00065A8C">
        <w:rPr>
          <w:rFonts w:ascii="Arial" w:hAnsi="Arial" w:cs="Arial"/>
          <w:sz w:val="20"/>
          <w:szCs w:val="20"/>
        </w:rPr>
        <w:t>ges</w:t>
      </w:r>
      <w:r w:rsidR="001D275D" w:rsidRPr="00065A8C">
        <w:rPr>
          <w:rFonts w:ascii="Arial" w:hAnsi="Arial" w:cs="Arial"/>
          <w:sz w:val="20"/>
          <w:szCs w:val="20"/>
        </w:rPr>
        <w:t>: rumtegning inkl. afskærmningsoplysninger</w:t>
      </w:r>
      <w:r w:rsidRPr="00065A8C">
        <w:rPr>
          <w:rFonts w:ascii="Arial" w:hAnsi="Arial" w:cs="Arial"/>
          <w:sz w:val="20"/>
          <w:szCs w:val="20"/>
        </w:rPr>
        <w:t>.</w:t>
      </w:r>
      <w:r w:rsidR="001D275D" w:rsidRPr="00065A8C">
        <w:rPr>
          <w:rFonts w:ascii="Arial" w:hAnsi="Arial" w:cs="Arial"/>
          <w:sz w:val="20"/>
          <w:szCs w:val="20"/>
        </w:rPr>
        <w:t xml:space="preserve"> </w:t>
      </w:r>
    </w:p>
    <w:p w14:paraId="594B17D5" w14:textId="69C36799" w:rsidR="009418E3" w:rsidRPr="00065A8C" w:rsidRDefault="00625363" w:rsidP="00B70BA3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Dokumentnavn(e</w:t>
      </w:r>
      <w:r w:rsidR="002C1003" w:rsidRPr="00065A8C">
        <w:rPr>
          <w:rFonts w:ascii="Arial" w:hAnsi="Arial" w:cs="Arial"/>
          <w:sz w:val="20"/>
          <w:szCs w:val="20"/>
        </w:rPr>
        <w:t>)</w:t>
      </w:r>
      <w:r w:rsidR="002C1003" w:rsidRPr="00160A93">
        <w:rPr>
          <w:rFonts w:ascii="Arial" w:hAnsi="Arial" w:cs="Arial"/>
          <w:sz w:val="20"/>
          <w:szCs w:val="20"/>
        </w:rPr>
        <w:t>:</w:t>
      </w:r>
    </w:p>
    <w:p w14:paraId="7F7D38AA" w14:textId="77777777" w:rsidR="00B70BA3" w:rsidRPr="00065A8C" w:rsidRDefault="00B70BA3" w:rsidP="00B70BA3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</w:p>
    <w:p w14:paraId="7ABCA835" w14:textId="2226AC69" w:rsidR="00B70BA3" w:rsidRPr="00065A8C" w:rsidRDefault="005434E4" w:rsidP="00B70BA3">
      <w:pPr>
        <w:spacing w:after="160" w:line="259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36243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51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7F6513" w:rsidRPr="00B70BA3">
        <w:rPr>
          <w:rFonts w:ascii="Arial" w:hAnsi="Arial" w:cs="Arial"/>
          <w:i/>
          <w:sz w:val="20"/>
          <w:szCs w:val="20"/>
        </w:rPr>
        <w:t xml:space="preserve"> </w:t>
      </w:r>
      <w:r w:rsidR="001D275D" w:rsidRPr="00065A8C">
        <w:rPr>
          <w:rFonts w:ascii="Arial" w:hAnsi="Arial" w:cs="Arial"/>
          <w:sz w:val="20"/>
          <w:szCs w:val="20"/>
        </w:rPr>
        <w:t xml:space="preserve">Fast </w:t>
      </w:r>
      <w:r w:rsidR="005D7FE2" w:rsidRPr="00065A8C">
        <w:rPr>
          <w:rFonts w:ascii="Arial" w:hAnsi="Arial" w:cs="Arial"/>
          <w:sz w:val="20"/>
          <w:szCs w:val="20"/>
        </w:rPr>
        <w:t>opstillet*</w:t>
      </w:r>
      <w:r w:rsidR="001D275D" w:rsidRPr="00065A8C">
        <w:rPr>
          <w:rFonts w:ascii="Arial" w:hAnsi="Arial" w:cs="Arial"/>
          <w:sz w:val="20"/>
          <w:szCs w:val="20"/>
        </w:rPr>
        <w:t xml:space="preserve"> røntgenapparat og rum a</w:t>
      </w:r>
      <w:r w:rsidR="00115FBF" w:rsidRPr="00065A8C">
        <w:rPr>
          <w:rFonts w:ascii="Arial" w:hAnsi="Arial" w:cs="Arial"/>
          <w:sz w:val="20"/>
          <w:szCs w:val="20"/>
        </w:rPr>
        <w:t>fskærmet ved beregning.</w:t>
      </w:r>
    </w:p>
    <w:p w14:paraId="5047EC42" w14:textId="2915AFFA" w:rsidR="003B5F4A" w:rsidRPr="00065A8C" w:rsidRDefault="00115FBF" w:rsidP="00B70BA3">
      <w:pPr>
        <w:pStyle w:val="Listeafsnit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lastRenderedPageBreak/>
        <w:t>For hvert rum vedlægges</w:t>
      </w:r>
      <w:r w:rsidR="001D275D" w:rsidRPr="00065A8C">
        <w:rPr>
          <w:rFonts w:ascii="Arial" w:hAnsi="Arial" w:cs="Arial"/>
          <w:sz w:val="20"/>
          <w:szCs w:val="20"/>
        </w:rPr>
        <w:t xml:space="preserve">: rumtegning og inkl. beregning </w:t>
      </w:r>
      <w:r w:rsidR="003248C8" w:rsidRPr="00065A8C">
        <w:rPr>
          <w:rFonts w:ascii="Arial" w:hAnsi="Arial" w:cs="Arial"/>
          <w:sz w:val="20"/>
          <w:szCs w:val="20"/>
        </w:rPr>
        <w:t xml:space="preserve">for overholdelse af dosisbinding </w:t>
      </w:r>
      <w:r w:rsidR="001D275D" w:rsidRPr="00065A8C">
        <w:rPr>
          <w:rFonts w:ascii="Arial" w:hAnsi="Arial" w:cs="Arial"/>
          <w:sz w:val="20"/>
          <w:szCs w:val="20"/>
        </w:rPr>
        <w:t xml:space="preserve">samt forudsætninger </w:t>
      </w:r>
      <w:r w:rsidRPr="00065A8C">
        <w:rPr>
          <w:rFonts w:ascii="Arial" w:hAnsi="Arial" w:cs="Arial"/>
          <w:sz w:val="20"/>
          <w:szCs w:val="20"/>
        </w:rPr>
        <w:t>for beregningen.</w:t>
      </w:r>
    </w:p>
    <w:p w14:paraId="6D41594A" w14:textId="3D59212A" w:rsidR="00625363" w:rsidRPr="00065A8C" w:rsidRDefault="00625363" w:rsidP="00B70BA3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Dokumentnavn(e</w:t>
      </w:r>
      <w:r w:rsidR="002C1003" w:rsidRPr="00065A8C">
        <w:rPr>
          <w:rFonts w:ascii="Arial" w:hAnsi="Arial" w:cs="Arial"/>
          <w:sz w:val="20"/>
          <w:szCs w:val="20"/>
        </w:rPr>
        <w:t>)</w:t>
      </w:r>
      <w:r w:rsidR="002C1003" w:rsidRPr="00160A93">
        <w:rPr>
          <w:rFonts w:ascii="Arial" w:hAnsi="Arial" w:cs="Arial"/>
          <w:sz w:val="20"/>
          <w:szCs w:val="20"/>
        </w:rPr>
        <w:t>:</w:t>
      </w:r>
    </w:p>
    <w:p w14:paraId="7EE95E0F" w14:textId="59CA6055" w:rsidR="00417D6A" w:rsidRDefault="00417D6A" w:rsidP="00625363">
      <w:pPr>
        <w:pStyle w:val="Listeafsnit"/>
        <w:spacing w:after="160" w:line="259" w:lineRule="auto"/>
        <w:rPr>
          <w:rFonts w:ascii="Arial" w:hAnsi="Arial" w:cs="Arial"/>
          <w:sz w:val="20"/>
          <w:szCs w:val="20"/>
          <w:shd w:val="clear" w:color="auto" w:fill="D8EEFF"/>
        </w:rPr>
      </w:pPr>
    </w:p>
    <w:p w14:paraId="40DCEC32" w14:textId="273165E2" w:rsidR="00975648" w:rsidRPr="00160A93" w:rsidRDefault="005434E4" w:rsidP="00B70BA3">
      <w:pPr>
        <w:spacing w:after="160" w:line="259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79610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51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7F6513" w:rsidRPr="00B70BA3">
        <w:rPr>
          <w:rFonts w:ascii="Arial" w:hAnsi="Arial" w:cs="Arial"/>
          <w:i/>
          <w:sz w:val="20"/>
          <w:szCs w:val="20"/>
        </w:rPr>
        <w:t xml:space="preserve"> </w:t>
      </w:r>
      <w:r w:rsidR="00975648" w:rsidRPr="00065A8C">
        <w:rPr>
          <w:rFonts w:ascii="Arial" w:hAnsi="Arial" w:cs="Arial"/>
          <w:sz w:val="20"/>
          <w:szCs w:val="20"/>
        </w:rPr>
        <w:t xml:space="preserve">Er der andre særlige forhold for anlæg og </w:t>
      </w:r>
      <w:proofErr w:type="spellStart"/>
      <w:r w:rsidR="00975648" w:rsidRPr="00065A8C">
        <w:rPr>
          <w:rFonts w:ascii="Arial" w:hAnsi="Arial" w:cs="Arial"/>
          <w:sz w:val="20"/>
          <w:szCs w:val="20"/>
        </w:rPr>
        <w:t>udenomsarealer</w:t>
      </w:r>
      <w:proofErr w:type="spellEnd"/>
      <w:r w:rsidR="00975648" w:rsidRPr="00065A8C">
        <w:rPr>
          <w:rFonts w:ascii="Arial" w:hAnsi="Arial" w:cs="Arial"/>
          <w:sz w:val="20"/>
          <w:szCs w:val="20"/>
        </w:rPr>
        <w:t xml:space="preserve"> som gør sig gældende</w:t>
      </w:r>
      <w:r w:rsidR="00985D1F">
        <w:rPr>
          <w:rFonts w:ascii="Arial" w:hAnsi="Arial" w:cs="Arial"/>
          <w:sz w:val="20"/>
          <w:szCs w:val="20"/>
        </w:rPr>
        <w:t xml:space="preserve">, f.eks. vedr. ophold i </w:t>
      </w:r>
      <w:r w:rsidR="00985D1F" w:rsidRPr="00985D1F">
        <w:rPr>
          <w:rFonts w:ascii="Arial" w:hAnsi="Arial" w:cs="Arial"/>
          <w:sz w:val="20"/>
          <w:szCs w:val="20"/>
        </w:rPr>
        <w:t xml:space="preserve">rum, der støder op til </w:t>
      </w:r>
      <w:r w:rsidR="00985D1F">
        <w:rPr>
          <w:rFonts w:ascii="Arial" w:hAnsi="Arial" w:cs="Arial"/>
          <w:sz w:val="20"/>
          <w:szCs w:val="20"/>
        </w:rPr>
        <w:t>afskærmede røntgenrum eller</w:t>
      </w:r>
      <w:r w:rsidR="00985D1F" w:rsidRPr="00985D1F">
        <w:rPr>
          <w:rFonts w:ascii="Arial" w:hAnsi="Arial" w:cs="Arial"/>
          <w:sz w:val="20"/>
          <w:szCs w:val="20"/>
        </w:rPr>
        <w:t xml:space="preserve"> vinduer ud til of</w:t>
      </w:r>
      <w:r w:rsidR="00985D1F">
        <w:rPr>
          <w:rFonts w:ascii="Arial" w:hAnsi="Arial" w:cs="Arial"/>
          <w:sz w:val="20"/>
          <w:szCs w:val="20"/>
        </w:rPr>
        <w:t xml:space="preserve">fentlige arealer, </w:t>
      </w:r>
      <w:r w:rsidR="00975648" w:rsidRPr="00065A8C">
        <w:rPr>
          <w:rFonts w:ascii="Arial" w:hAnsi="Arial" w:cs="Arial"/>
          <w:sz w:val="20"/>
          <w:szCs w:val="20"/>
        </w:rPr>
        <w:t>skal der være en procedure der beskriver dette.</w:t>
      </w:r>
    </w:p>
    <w:p w14:paraId="2C8585BE" w14:textId="74A00D84" w:rsidR="00975648" w:rsidRPr="00065A8C" w:rsidRDefault="00115FBF" w:rsidP="00B70BA3">
      <w:pPr>
        <w:pStyle w:val="Listeafsnit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For hvert rum vedlægges</w:t>
      </w:r>
      <w:r w:rsidR="00975648" w:rsidRPr="00065A8C">
        <w:rPr>
          <w:rFonts w:ascii="Arial" w:hAnsi="Arial" w:cs="Arial"/>
          <w:sz w:val="20"/>
          <w:szCs w:val="20"/>
        </w:rPr>
        <w:t>: procedure</w:t>
      </w:r>
      <w:r w:rsidRPr="00065A8C">
        <w:rPr>
          <w:rFonts w:ascii="Arial" w:hAnsi="Arial" w:cs="Arial"/>
          <w:sz w:val="20"/>
          <w:szCs w:val="20"/>
        </w:rPr>
        <w:t>.</w:t>
      </w:r>
    </w:p>
    <w:p w14:paraId="7739195A" w14:textId="1B32AFC2" w:rsidR="00110A8D" w:rsidRPr="00160A93" w:rsidRDefault="00110A8D" w:rsidP="00110A8D">
      <w:pPr>
        <w:pStyle w:val="Listeafsnit"/>
        <w:spacing w:after="160" w:line="259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Dokumentnavn(e</w:t>
      </w:r>
      <w:r w:rsidR="002C1003" w:rsidRPr="00065A8C">
        <w:rPr>
          <w:rFonts w:ascii="Arial" w:hAnsi="Arial" w:cs="Arial"/>
          <w:sz w:val="20"/>
          <w:szCs w:val="20"/>
        </w:rPr>
        <w:t>)</w:t>
      </w:r>
      <w:r w:rsidR="002C1003" w:rsidRPr="00160A93">
        <w:rPr>
          <w:rFonts w:ascii="Arial" w:hAnsi="Arial" w:cs="Arial"/>
          <w:sz w:val="20"/>
          <w:szCs w:val="20"/>
        </w:rPr>
        <w:t>:</w:t>
      </w:r>
    </w:p>
    <w:p w14:paraId="770078BF" w14:textId="56BF06E3" w:rsidR="005D7FE2" w:rsidRDefault="005D7FE2" w:rsidP="00110A8D">
      <w:pPr>
        <w:pStyle w:val="Listeafsnit"/>
        <w:spacing w:after="160" w:line="259" w:lineRule="auto"/>
        <w:rPr>
          <w:rFonts w:ascii="Arial" w:hAnsi="Arial" w:cs="Arial"/>
          <w:i/>
          <w:sz w:val="20"/>
          <w:szCs w:val="20"/>
        </w:rPr>
      </w:pPr>
    </w:p>
    <w:p w14:paraId="4087BD23" w14:textId="3F147E76" w:rsidR="00160A93" w:rsidRPr="0065746B" w:rsidRDefault="005D7FE2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065A8C">
        <w:rPr>
          <w:rFonts w:ascii="Arial" w:hAnsi="Arial" w:cs="Arial"/>
          <w:sz w:val="18"/>
          <w:szCs w:val="18"/>
        </w:rPr>
        <w:t xml:space="preserve">*Fast opstillet betyder, at apparatet kan være mobilt </w:t>
      </w:r>
      <w:r w:rsidR="00115FBF" w:rsidRPr="00065A8C">
        <w:rPr>
          <w:rFonts w:ascii="Arial" w:hAnsi="Arial" w:cs="Arial"/>
          <w:sz w:val="18"/>
          <w:szCs w:val="18"/>
        </w:rPr>
        <w:t>mellem</w:t>
      </w:r>
      <w:r w:rsidRPr="00065A8C">
        <w:rPr>
          <w:rFonts w:ascii="Arial" w:hAnsi="Arial" w:cs="Arial"/>
          <w:sz w:val="18"/>
          <w:szCs w:val="18"/>
        </w:rPr>
        <w:t xml:space="preserve"> </w:t>
      </w:r>
      <w:r w:rsidR="00115FBF" w:rsidRPr="00065A8C">
        <w:rPr>
          <w:rFonts w:ascii="Arial" w:hAnsi="Arial" w:cs="Arial"/>
          <w:sz w:val="18"/>
          <w:szCs w:val="18"/>
        </w:rPr>
        <w:t>foruddefinerede</w:t>
      </w:r>
      <w:r w:rsidRPr="00065A8C">
        <w:rPr>
          <w:rFonts w:ascii="Arial" w:hAnsi="Arial" w:cs="Arial"/>
          <w:sz w:val="18"/>
          <w:szCs w:val="18"/>
        </w:rPr>
        <w:t xml:space="preserve"> rum</w:t>
      </w:r>
      <w:r w:rsidR="00115FBF" w:rsidRPr="00065A8C">
        <w:rPr>
          <w:rFonts w:ascii="Arial" w:hAnsi="Arial" w:cs="Arial"/>
          <w:sz w:val="18"/>
          <w:szCs w:val="18"/>
        </w:rPr>
        <w:t xml:space="preserve"> </w:t>
      </w:r>
      <w:r w:rsidRPr="00065A8C">
        <w:rPr>
          <w:rFonts w:ascii="Arial" w:hAnsi="Arial" w:cs="Arial"/>
          <w:sz w:val="18"/>
          <w:szCs w:val="18"/>
        </w:rPr>
        <w:t>eller fast monteret</w:t>
      </w:r>
      <w:r w:rsidR="00115FBF" w:rsidRPr="00065A8C">
        <w:rPr>
          <w:rFonts w:ascii="Arial" w:hAnsi="Arial" w:cs="Arial"/>
          <w:sz w:val="18"/>
          <w:szCs w:val="18"/>
        </w:rPr>
        <w:t xml:space="preserve"> i ét rum</w:t>
      </w:r>
      <w:r w:rsidRPr="00065A8C">
        <w:rPr>
          <w:rFonts w:ascii="Arial" w:hAnsi="Arial" w:cs="Arial"/>
          <w:sz w:val="18"/>
          <w:szCs w:val="18"/>
        </w:rPr>
        <w:t>.</w:t>
      </w:r>
    </w:p>
    <w:p w14:paraId="06960B18" w14:textId="2135C117" w:rsidR="003B5F4A" w:rsidRDefault="00115FBF" w:rsidP="00065A8C">
      <w:pPr>
        <w:pStyle w:val="Overskrift1"/>
        <w:spacing w:before="0" w:after="120" w:line="260" w:lineRule="atLeast"/>
      </w:pPr>
      <w:r>
        <w:t>6</w:t>
      </w:r>
      <w:r w:rsidR="003248C8">
        <w:t xml:space="preserve">. </w:t>
      </w:r>
      <w:r w:rsidR="002441CB">
        <w:t>Klassificering</w:t>
      </w:r>
      <w:r w:rsidR="003B5F4A">
        <w:t xml:space="preserve"> af anlæg</w:t>
      </w:r>
      <w:r w:rsidR="00A0793A">
        <w:t xml:space="preserve"> i egne lokaler</w:t>
      </w:r>
    </w:p>
    <w:p w14:paraId="263D56C4" w14:textId="3C16E35C" w:rsidR="00671456" w:rsidRDefault="00671456" w:rsidP="00671456">
      <w:r w:rsidRPr="00671456">
        <w:t>Sundhedsstyrelsen vil som udgangspunkt forvente, at anlæg med fast installerede strålingsgeneratorer til almindelige konventionelle undersøgelser, CT og gennemlysning samt håndholdte strålingsgeneratorer klassificeres som kontrollerede områder.</w:t>
      </w:r>
    </w:p>
    <w:p w14:paraId="551D15C4" w14:textId="77777777" w:rsidR="00671456" w:rsidRPr="00671456" w:rsidRDefault="00671456" w:rsidP="00671456"/>
    <w:p w14:paraId="1433AFA8" w14:textId="4DD8E9EF" w:rsidR="00671456" w:rsidRDefault="005434E4" w:rsidP="0067145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98884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51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3B5F4A">
        <w:t xml:space="preserve"> </w:t>
      </w:r>
      <w:r w:rsidR="003B5F4A" w:rsidRPr="00065A8C">
        <w:rPr>
          <w:rFonts w:ascii="Arial" w:hAnsi="Arial" w:cs="Arial"/>
          <w:sz w:val="20"/>
          <w:szCs w:val="20"/>
        </w:rPr>
        <w:t>Kontrolleret (</w:t>
      </w:r>
      <w:r w:rsidR="002C1003" w:rsidRPr="00065A8C">
        <w:rPr>
          <w:rFonts w:ascii="Arial" w:hAnsi="Arial" w:cs="Arial"/>
          <w:sz w:val="20"/>
          <w:szCs w:val="20"/>
        </w:rPr>
        <w:t>f</w:t>
      </w:r>
      <w:r w:rsidR="00A0793A" w:rsidRPr="00065A8C">
        <w:rPr>
          <w:rFonts w:ascii="Arial" w:hAnsi="Arial" w:cs="Arial"/>
          <w:sz w:val="20"/>
          <w:szCs w:val="20"/>
        </w:rPr>
        <w:t>orventet niveau</w:t>
      </w:r>
      <w:r w:rsidR="003B5F4A" w:rsidRPr="00065A8C">
        <w:rPr>
          <w:rFonts w:ascii="Arial" w:hAnsi="Arial" w:cs="Arial"/>
          <w:sz w:val="20"/>
          <w:szCs w:val="20"/>
        </w:rPr>
        <w:t>)</w:t>
      </w:r>
      <w:r w:rsidR="006815CE">
        <w:rPr>
          <w:rFonts w:ascii="Arial" w:hAnsi="Arial" w:cs="Arial"/>
          <w:sz w:val="20"/>
          <w:szCs w:val="20"/>
        </w:rPr>
        <w:t xml:space="preserve"> i henhold til Bek. nr. 669/2019, § 50</w:t>
      </w:r>
    </w:p>
    <w:p w14:paraId="69E1D729" w14:textId="77777777" w:rsidR="00671456" w:rsidRDefault="00671456" w:rsidP="00671456"/>
    <w:p w14:paraId="02FFD041" w14:textId="6A1DAE0E" w:rsidR="00A0793A" w:rsidRPr="00065A8C" w:rsidRDefault="005434E4" w:rsidP="00A0793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70066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81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0793A" w:rsidRPr="00B70BA3">
        <w:rPr>
          <w:i/>
        </w:rPr>
        <w:t xml:space="preserve"> </w:t>
      </w:r>
      <w:r w:rsidR="00A0793A" w:rsidRPr="00065A8C">
        <w:rPr>
          <w:rFonts w:ascii="Arial" w:hAnsi="Arial" w:cs="Arial"/>
          <w:sz w:val="20"/>
          <w:szCs w:val="20"/>
        </w:rPr>
        <w:t xml:space="preserve">Overvåget </w:t>
      </w:r>
      <w:r w:rsidR="006815CE">
        <w:rPr>
          <w:rFonts w:ascii="Arial" w:hAnsi="Arial" w:cs="Arial"/>
          <w:sz w:val="20"/>
          <w:szCs w:val="20"/>
        </w:rPr>
        <w:t>i henhold til Bek. nr. 669/2019, § 49</w:t>
      </w:r>
    </w:p>
    <w:p w14:paraId="2AE4EF42" w14:textId="780C6B16" w:rsidR="00A0793A" w:rsidRPr="00065A8C" w:rsidRDefault="00A0793A" w:rsidP="00A0793A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Beregning skal vedlægges</w:t>
      </w:r>
      <w:r w:rsidR="00160A93">
        <w:rPr>
          <w:rFonts w:ascii="Arial" w:hAnsi="Arial" w:cs="Arial"/>
          <w:sz w:val="20"/>
          <w:szCs w:val="20"/>
        </w:rPr>
        <w:t>.</w:t>
      </w:r>
    </w:p>
    <w:p w14:paraId="2BBB7FD0" w14:textId="78A00BAB" w:rsidR="00A0793A" w:rsidRPr="00065A8C" w:rsidRDefault="00A0793A" w:rsidP="00A0793A">
      <w:pPr>
        <w:ind w:firstLine="720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Dokumentnavn(e</w:t>
      </w:r>
      <w:r w:rsidR="002C1003" w:rsidRPr="00065A8C">
        <w:rPr>
          <w:rFonts w:ascii="Arial" w:hAnsi="Arial" w:cs="Arial"/>
          <w:sz w:val="20"/>
          <w:szCs w:val="20"/>
        </w:rPr>
        <w:t>):</w:t>
      </w:r>
    </w:p>
    <w:p w14:paraId="3363E2F7" w14:textId="0EC586DE" w:rsidR="003248C8" w:rsidRDefault="003248C8" w:rsidP="003248C8"/>
    <w:p w14:paraId="3685CDD9" w14:textId="77777777" w:rsidR="00553EA6" w:rsidRPr="003248C8" w:rsidRDefault="00553EA6" w:rsidP="003248C8"/>
    <w:p w14:paraId="42EFF322" w14:textId="382745D1" w:rsidR="001D275D" w:rsidRDefault="00115FBF" w:rsidP="00065A8C">
      <w:pPr>
        <w:pStyle w:val="Overskrift1"/>
        <w:spacing w:before="0" w:after="120" w:line="260" w:lineRule="atLeast"/>
      </w:pPr>
      <w:r>
        <w:t>7</w:t>
      </w:r>
      <w:r w:rsidR="003248C8">
        <w:t xml:space="preserve">. </w:t>
      </w:r>
      <w:r w:rsidR="002441CB">
        <w:t>Kategorisering</w:t>
      </w:r>
      <w:r w:rsidR="001D275D">
        <w:t xml:space="preserve"> af </w:t>
      </w:r>
      <w:r w:rsidR="00553EA6">
        <w:t xml:space="preserve">stråleudsatte </w:t>
      </w:r>
      <w:r w:rsidR="001D275D">
        <w:t>arbejdstagere</w:t>
      </w:r>
    </w:p>
    <w:p w14:paraId="67CFE95F" w14:textId="290B4E64" w:rsidR="003248C8" w:rsidRPr="00065A8C" w:rsidRDefault="005434E4" w:rsidP="001D275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415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81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800381">
        <w:t xml:space="preserve"> </w:t>
      </w:r>
      <w:r w:rsidR="008E5288" w:rsidRPr="00065A8C">
        <w:rPr>
          <w:rFonts w:ascii="Arial" w:hAnsi="Arial" w:cs="Arial"/>
          <w:sz w:val="20"/>
          <w:szCs w:val="20"/>
        </w:rPr>
        <w:t xml:space="preserve">Kategori </w:t>
      </w:r>
      <w:r w:rsidR="001D275D" w:rsidRPr="00065A8C">
        <w:rPr>
          <w:rFonts w:ascii="Arial" w:hAnsi="Arial" w:cs="Arial"/>
          <w:sz w:val="20"/>
          <w:szCs w:val="20"/>
        </w:rPr>
        <w:t>B</w:t>
      </w:r>
      <w:r w:rsidR="003248C8" w:rsidRPr="00065A8C">
        <w:rPr>
          <w:rFonts w:ascii="Arial" w:hAnsi="Arial" w:cs="Arial"/>
          <w:sz w:val="20"/>
          <w:szCs w:val="20"/>
        </w:rPr>
        <w:t>: Arbejdstagere kan ved behov assistere i rummet under eksponering (</w:t>
      </w:r>
      <w:r w:rsidR="00800381" w:rsidRPr="00065A8C">
        <w:rPr>
          <w:rFonts w:ascii="Arial" w:hAnsi="Arial" w:cs="Arial"/>
          <w:sz w:val="20"/>
          <w:szCs w:val="20"/>
        </w:rPr>
        <w:t>forventet niveau</w:t>
      </w:r>
      <w:r w:rsidR="003248C8" w:rsidRPr="00065A8C">
        <w:rPr>
          <w:rFonts w:ascii="Arial" w:hAnsi="Arial" w:cs="Arial"/>
          <w:sz w:val="20"/>
          <w:szCs w:val="20"/>
        </w:rPr>
        <w:t>).</w:t>
      </w:r>
      <w:r w:rsidR="001D275D" w:rsidRPr="00065A8C">
        <w:rPr>
          <w:rFonts w:ascii="Arial" w:hAnsi="Arial" w:cs="Arial"/>
          <w:sz w:val="20"/>
          <w:szCs w:val="20"/>
        </w:rPr>
        <w:t xml:space="preserve"> </w:t>
      </w:r>
    </w:p>
    <w:p w14:paraId="7B8FDE6E" w14:textId="6FFCD89E" w:rsidR="00553EA6" w:rsidRPr="00065A8C" w:rsidRDefault="001D275D" w:rsidP="00553EA6">
      <w:pPr>
        <w:pStyle w:val="Listeafsni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Krav om dosisovervågning</w:t>
      </w:r>
      <w:r w:rsidR="00160A93">
        <w:rPr>
          <w:rFonts w:ascii="Arial" w:hAnsi="Arial" w:cs="Arial"/>
          <w:sz w:val="20"/>
          <w:szCs w:val="20"/>
        </w:rPr>
        <w:t>.</w:t>
      </w:r>
    </w:p>
    <w:p w14:paraId="59551653" w14:textId="77777777" w:rsidR="00553EA6" w:rsidRPr="00065A8C" w:rsidRDefault="00553EA6" w:rsidP="00553EA6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14:paraId="30464B70" w14:textId="21A9F3C9" w:rsidR="00553EA6" w:rsidRPr="00553EA6" w:rsidRDefault="00553EA6" w:rsidP="00553EA6">
      <w:r w:rsidRPr="00065A8C">
        <w:rPr>
          <w:rFonts w:ascii="Arial" w:hAnsi="Arial" w:cs="Arial"/>
          <w:sz w:val="20"/>
          <w:szCs w:val="20"/>
        </w:rPr>
        <w:t xml:space="preserve">          Personalegrupper: </w:t>
      </w:r>
    </w:p>
    <w:p w14:paraId="1BEFAE7B" w14:textId="3D2011F5" w:rsidR="001D275D" w:rsidRDefault="001D275D" w:rsidP="001D275D"/>
    <w:p w14:paraId="38A69E13" w14:textId="71784841" w:rsidR="00800381" w:rsidRPr="00065A8C" w:rsidRDefault="005434E4" w:rsidP="00A0793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9517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81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0793A" w:rsidRPr="00B70BA3">
        <w:rPr>
          <w:i/>
        </w:rPr>
        <w:t xml:space="preserve"> </w:t>
      </w:r>
      <w:r w:rsidR="008E5288" w:rsidRPr="00065A8C">
        <w:rPr>
          <w:rFonts w:ascii="Arial" w:hAnsi="Arial" w:cs="Arial"/>
          <w:sz w:val="20"/>
          <w:szCs w:val="20"/>
        </w:rPr>
        <w:t xml:space="preserve">Kategori </w:t>
      </w:r>
      <w:r w:rsidR="00A0793A" w:rsidRPr="00065A8C">
        <w:rPr>
          <w:rFonts w:ascii="Arial" w:hAnsi="Arial" w:cs="Arial"/>
          <w:sz w:val="20"/>
          <w:szCs w:val="20"/>
        </w:rPr>
        <w:t>C: Arbejdstagere har som udgangspunkt ikke behov for at assistere i rummet under eksponering</w:t>
      </w:r>
      <w:r w:rsidR="00800381" w:rsidRPr="00065A8C">
        <w:rPr>
          <w:rFonts w:ascii="Arial" w:hAnsi="Arial" w:cs="Arial"/>
          <w:sz w:val="20"/>
          <w:szCs w:val="20"/>
        </w:rPr>
        <w:t>.</w:t>
      </w:r>
    </w:p>
    <w:p w14:paraId="6057B29A" w14:textId="19F4552A" w:rsidR="00800381" w:rsidRDefault="00A0793A" w:rsidP="00800381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Ingen krav til dosisovervågning.</w:t>
      </w:r>
    </w:p>
    <w:p w14:paraId="4D73D937" w14:textId="77777777" w:rsidR="00160A93" w:rsidRPr="00065A8C" w:rsidRDefault="00160A93" w:rsidP="00065A8C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14:paraId="43C2B5AB" w14:textId="7CBC2F68" w:rsidR="00800381" w:rsidRPr="00065A8C" w:rsidRDefault="00800381" w:rsidP="002C1003">
      <w:pPr>
        <w:pStyle w:val="Listeafsni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Baggrund for </w:t>
      </w:r>
      <w:r w:rsidR="008E5288" w:rsidRPr="00065A8C">
        <w:rPr>
          <w:rFonts w:ascii="Arial" w:hAnsi="Arial" w:cs="Arial"/>
          <w:sz w:val="20"/>
          <w:szCs w:val="20"/>
        </w:rPr>
        <w:t>kategorisering</w:t>
      </w:r>
      <w:r w:rsidRPr="00065A8C">
        <w:rPr>
          <w:rFonts w:ascii="Arial" w:hAnsi="Arial" w:cs="Arial"/>
          <w:sz w:val="20"/>
          <w:szCs w:val="20"/>
        </w:rPr>
        <w:t xml:space="preserve"> skal vedlægges.</w:t>
      </w:r>
    </w:p>
    <w:p w14:paraId="7A3A2612" w14:textId="310389C7" w:rsidR="00553EA6" w:rsidRPr="00065A8C" w:rsidRDefault="00553EA6" w:rsidP="00553EA6">
      <w:pPr>
        <w:rPr>
          <w:rFonts w:ascii="Arial" w:hAnsi="Arial" w:cs="Arial"/>
          <w:sz w:val="20"/>
          <w:szCs w:val="20"/>
        </w:rPr>
      </w:pPr>
    </w:p>
    <w:p w14:paraId="23D385EA" w14:textId="6AB08D58" w:rsidR="00553EA6" w:rsidRPr="00065A8C" w:rsidRDefault="00553EA6" w:rsidP="00553EA6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          Personalegrupper: </w:t>
      </w:r>
    </w:p>
    <w:p w14:paraId="3AD649FB" w14:textId="77777777" w:rsidR="00553EA6" w:rsidRPr="002C1003" w:rsidRDefault="00553EA6" w:rsidP="00553EA6">
      <w:pPr>
        <w:pStyle w:val="Listeafsnit"/>
        <w:ind w:left="360"/>
        <w:rPr>
          <w:rFonts w:cs="Arial"/>
          <w:i/>
        </w:rPr>
      </w:pPr>
    </w:p>
    <w:p w14:paraId="36D5934E" w14:textId="77777777" w:rsidR="00D930F6" w:rsidRDefault="00D930F6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908645D" w14:textId="5C4DFC51" w:rsidR="001D275D" w:rsidRDefault="00115FBF" w:rsidP="00065A8C">
      <w:pPr>
        <w:pStyle w:val="Overskrift1"/>
        <w:spacing w:before="0" w:after="120" w:line="260" w:lineRule="atLeast"/>
      </w:pPr>
      <w:r>
        <w:lastRenderedPageBreak/>
        <w:t>8</w:t>
      </w:r>
      <w:r w:rsidR="00417D6A">
        <w:t>. Risikovurdering</w:t>
      </w:r>
    </w:p>
    <w:p w14:paraId="5E4458C7" w14:textId="6913C8D4" w:rsidR="00E24893" w:rsidRPr="00065A8C" w:rsidRDefault="00E24893" w:rsidP="00E24893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Eventuelt yderligere oplysninger, forhold og overvejelser og risikovurderingerne af disse</w:t>
      </w:r>
      <w:r w:rsidR="002C1003" w:rsidRPr="00065A8C">
        <w:rPr>
          <w:rFonts w:ascii="Arial" w:hAnsi="Arial" w:cs="Arial"/>
          <w:sz w:val="20"/>
          <w:szCs w:val="20"/>
        </w:rPr>
        <w:t>:</w:t>
      </w:r>
    </w:p>
    <w:p w14:paraId="370C54F1" w14:textId="77777777" w:rsidR="004A3A81" w:rsidRPr="00065A8C" w:rsidRDefault="004A3A81" w:rsidP="00E24893">
      <w:pPr>
        <w:rPr>
          <w:rFonts w:ascii="Arial" w:hAnsi="Arial" w:cs="Arial"/>
          <w:sz w:val="20"/>
          <w:szCs w:val="20"/>
        </w:rPr>
      </w:pPr>
    </w:p>
    <w:p w14:paraId="0833A07E" w14:textId="7A442955" w:rsidR="002C1003" w:rsidRPr="00065A8C" w:rsidRDefault="002C1003" w:rsidP="00E24893">
      <w:pPr>
        <w:rPr>
          <w:rFonts w:ascii="Arial" w:hAnsi="Arial" w:cs="Arial"/>
          <w:sz w:val="20"/>
          <w:szCs w:val="20"/>
        </w:rPr>
      </w:pPr>
    </w:p>
    <w:p w14:paraId="23F29FC3" w14:textId="77777777" w:rsidR="002C1003" w:rsidRPr="00065A8C" w:rsidRDefault="002C1003" w:rsidP="00E24893">
      <w:pPr>
        <w:rPr>
          <w:rFonts w:ascii="Arial" w:hAnsi="Arial" w:cs="Arial"/>
          <w:sz w:val="20"/>
          <w:szCs w:val="20"/>
        </w:rPr>
      </w:pPr>
    </w:p>
    <w:p w14:paraId="268A1F55" w14:textId="77777777" w:rsidR="00800381" w:rsidRPr="00065A8C" w:rsidRDefault="00800381" w:rsidP="00800381">
      <w:pPr>
        <w:rPr>
          <w:rFonts w:ascii="Arial" w:hAnsi="Arial" w:cs="Arial"/>
          <w:sz w:val="20"/>
          <w:szCs w:val="20"/>
        </w:rPr>
      </w:pPr>
    </w:p>
    <w:p w14:paraId="74A1C51E" w14:textId="77777777" w:rsidR="00D930F6" w:rsidRDefault="00D930F6" w:rsidP="00800381">
      <w:pPr>
        <w:spacing w:after="120"/>
        <w:rPr>
          <w:rFonts w:ascii="Arial" w:hAnsi="Arial" w:cs="Arial"/>
          <w:sz w:val="20"/>
          <w:szCs w:val="20"/>
        </w:rPr>
      </w:pPr>
    </w:p>
    <w:p w14:paraId="5628187F" w14:textId="77777777" w:rsidR="00D930F6" w:rsidRDefault="00D930F6" w:rsidP="00800381">
      <w:pPr>
        <w:spacing w:after="120"/>
        <w:rPr>
          <w:rFonts w:ascii="Arial" w:hAnsi="Arial" w:cs="Arial"/>
          <w:sz w:val="20"/>
          <w:szCs w:val="20"/>
        </w:rPr>
      </w:pPr>
    </w:p>
    <w:p w14:paraId="3B5A037F" w14:textId="77777777" w:rsidR="00D930F6" w:rsidRDefault="00D930F6" w:rsidP="00800381">
      <w:pPr>
        <w:spacing w:after="120"/>
        <w:rPr>
          <w:rFonts w:ascii="Arial" w:hAnsi="Arial" w:cs="Arial"/>
          <w:sz w:val="20"/>
          <w:szCs w:val="20"/>
        </w:rPr>
      </w:pPr>
    </w:p>
    <w:p w14:paraId="2B624B74" w14:textId="77777777" w:rsidR="00D930F6" w:rsidRDefault="00D930F6" w:rsidP="00800381">
      <w:pPr>
        <w:spacing w:after="120"/>
        <w:rPr>
          <w:rFonts w:ascii="Arial" w:hAnsi="Arial" w:cs="Arial"/>
          <w:sz w:val="20"/>
          <w:szCs w:val="20"/>
        </w:rPr>
      </w:pPr>
    </w:p>
    <w:p w14:paraId="1B8BDF56" w14:textId="3BFE71D8" w:rsidR="00800381" w:rsidRPr="00065A8C" w:rsidRDefault="00800381" w:rsidP="00800381">
      <w:pPr>
        <w:spacing w:after="120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Sikkerhedsvurderingen udføres af kvalificeret personale med erfaring inden for alle relevante områder</w:t>
      </w:r>
      <w:r w:rsidR="00160A93">
        <w:rPr>
          <w:rFonts w:ascii="Arial" w:hAnsi="Arial" w:cs="Arial"/>
          <w:sz w:val="20"/>
          <w:szCs w:val="20"/>
        </w:rPr>
        <w:t>,</w:t>
      </w:r>
      <w:r w:rsidRPr="00065A8C">
        <w:rPr>
          <w:rFonts w:ascii="Arial" w:hAnsi="Arial" w:cs="Arial"/>
          <w:sz w:val="20"/>
          <w:szCs w:val="20"/>
        </w:rPr>
        <w:t xml:space="preserve"> som anvendelsestyper og anlæg omfatter</w:t>
      </w:r>
      <w:r w:rsidR="00E43470" w:rsidRPr="00065A8C">
        <w:rPr>
          <w:rFonts w:ascii="Arial" w:hAnsi="Arial" w:cs="Arial"/>
          <w:sz w:val="20"/>
          <w:szCs w:val="20"/>
        </w:rPr>
        <w:t>.</w:t>
      </w:r>
    </w:p>
    <w:p w14:paraId="03393A51" w14:textId="2E23B2E6" w:rsidR="00800381" w:rsidRPr="00065A8C" w:rsidRDefault="009774D7" w:rsidP="00800381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Sikkerhedsvurderingen dokumenterer virksomhedens arbejde med strålebeskyttelse og overholdelse af gældende lovkrav. Når ovenstående tiltag er implementeret</w:t>
      </w:r>
      <w:r w:rsidR="00160A93">
        <w:rPr>
          <w:rFonts w:ascii="Arial" w:hAnsi="Arial" w:cs="Arial"/>
          <w:sz w:val="20"/>
          <w:szCs w:val="20"/>
        </w:rPr>
        <w:t>,</w:t>
      </w:r>
      <w:r w:rsidRPr="00065A8C">
        <w:rPr>
          <w:rFonts w:ascii="Arial" w:hAnsi="Arial" w:cs="Arial"/>
          <w:sz w:val="20"/>
          <w:szCs w:val="20"/>
        </w:rPr>
        <w:t xml:space="preserve"> </w:t>
      </w:r>
      <w:r w:rsidR="00065A8C">
        <w:rPr>
          <w:rFonts w:ascii="Arial" w:hAnsi="Arial" w:cs="Arial"/>
          <w:sz w:val="20"/>
          <w:szCs w:val="20"/>
        </w:rPr>
        <w:t>vurderer [virksomhed]</w:t>
      </w:r>
      <w:r w:rsidRPr="00065A8C">
        <w:rPr>
          <w:rFonts w:ascii="Arial" w:hAnsi="Arial" w:cs="Arial"/>
          <w:sz w:val="20"/>
          <w:szCs w:val="20"/>
        </w:rPr>
        <w:t xml:space="preserve"> at strålebeskyttelsen er tilstrækkelig optimeret, og at alle relevante krav til sikkerhed og strålebeskyttelse er overholdt.</w:t>
      </w:r>
    </w:p>
    <w:p w14:paraId="457EE18F" w14:textId="2EFBF31E" w:rsidR="00800381" w:rsidRDefault="00800381" w:rsidP="00800381">
      <w:pPr>
        <w:rPr>
          <w:rFonts w:ascii="Arial" w:hAnsi="Arial" w:cs="Arial"/>
          <w:sz w:val="20"/>
          <w:szCs w:val="20"/>
        </w:rPr>
      </w:pPr>
    </w:p>
    <w:p w14:paraId="53FC7A37" w14:textId="47EA5B3E" w:rsidR="001C7D96" w:rsidRDefault="00C27E2B" w:rsidP="001C7D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Udarbejde</w:t>
      </w:r>
      <w:r w:rsidR="002C1003" w:rsidRPr="00065A8C">
        <w:rPr>
          <w:rFonts w:ascii="Arial" w:hAnsi="Arial" w:cs="Arial"/>
          <w:sz w:val="20"/>
          <w:szCs w:val="20"/>
        </w:rPr>
        <w:t>t af:</w:t>
      </w:r>
    </w:p>
    <w:p w14:paraId="3E1DAB79" w14:textId="77777777" w:rsidR="001C7D96" w:rsidRDefault="001C7D96" w:rsidP="001C7D96">
      <w:pPr>
        <w:rPr>
          <w:rFonts w:ascii="Arial" w:hAnsi="Arial" w:cs="Arial"/>
          <w:sz w:val="20"/>
          <w:szCs w:val="20"/>
        </w:rPr>
      </w:pPr>
    </w:p>
    <w:p w14:paraId="74A0B52D" w14:textId="1CFA01A4" w:rsidR="002C1003" w:rsidRPr="00065A8C" w:rsidRDefault="002C1003" w:rsidP="001C7D96">
      <w:pPr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Sikkerhedsvurderingens versionsnummer:</w:t>
      </w:r>
    </w:p>
    <w:p w14:paraId="65C4C0BC" w14:textId="77777777" w:rsidR="001C7D96" w:rsidRDefault="001C7D96" w:rsidP="00417D6A">
      <w:pPr>
        <w:rPr>
          <w:rFonts w:ascii="Arial" w:hAnsi="Arial" w:cs="Arial"/>
          <w:sz w:val="20"/>
          <w:szCs w:val="20"/>
        </w:rPr>
      </w:pPr>
    </w:p>
    <w:p w14:paraId="5918AE8C" w14:textId="6705D4E2" w:rsidR="000D333C" w:rsidRDefault="002C1003" w:rsidP="00417D6A">
      <w:r w:rsidRPr="00065A8C">
        <w:rPr>
          <w:rFonts w:ascii="Arial" w:hAnsi="Arial" w:cs="Arial"/>
          <w:sz w:val="20"/>
          <w:szCs w:val="20"/>
        </w:rPr>
        <w:t xml:space="preserve">Dato:                          </w:t>
      </w:r>
    </w:p>
    <w:sectPr w:rsidR="000D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BA0A" w14:textId="77777777" w:rsidR="00D43575" w:rsidRDefault="00D43575" w:rsidP="00682D6F">
      <w:r>
        <w:separator/>
      </w:r>
    </w:p>
  </w:endnote>
  <w:endnote w:type="continuationSeparator" w:id="0">
    <w:p w14:paraId="1066D421" w14:textId="77777777" w:rsidR="00D43575" w:rsidRDefault="00D43575" w:rsidP="006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E1B9" w14:textId="77777777" w:rsidR="00557B43" w:rsidRDefault="00557B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461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B23BF9" w14:textId="571F8D5A" w:rsidR="00557B43" w:rsidRDefault="00557B43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4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4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B18D6AC" w14:textId="77777777" w:rsidR="00557B43" w:rsidRDefault="00557B4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D864" w14:textId="77777777" w:rsidR="00557B43" w:rsidRDefault="00557B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B60C" w14:textId="77777777" w:rsidR="00D43575" w:rsidRDefault="00D43575" w:rsidP="00682D6F">
      <w:r>
        <w:separator/>
      </w:r>
    </w:p>
  </w:footnote>
  <w:footnote w:type="continuationSeparator" w:id="0">
    <w:p w14:paraId="193698D2" w14:textId="77777777" w:rsidR="00D43575" w:rsidRDefault="00D43575" w:rsidP="00682D6F">
      <w:r>
        <w:continuationSeparator/>
      </w:r>
    </w:p>
  </w:footnote>
  <w:footnote w:id="1">
    <w:p w14:paraId="29CEBB9B" w14:textId="36F53E64" w:rsidR="00D930F6" w:rsidRDefault="00D930F6">
      <w:pPr>
        <w:pStyle w:val="Fodnotetekst"/>
      </w:pPr>
      <w:r>
        <w:rPr>
          <w:rStyle w:val="Fodnotehenvisning"/>
        </w:rPr>
        <w:footnoteRef/>
      </w:r>
      <w:r>
        <w:t xml:space="preserve"> SST-</w:t>
      </w:r>
      <w:proofErr w:type="spellStart"/>
      <w:r>
        <w:t>ID’et</w:t>
      </w:r>
      <w:proofErr w:type="spellEnd"/>
      <w:r>
        <w:t xml:space="preserve"> for en tilladelse er som standard STGTIL-000xxxx. Eksisterende tilladelser, der er udstedt før marts 2020, vil dog have formatet RTGTIL-000xxxx.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21F6" w14:textId="77777777" w:rsidR="00557B43" w:rsidRDefault="00557B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F684D" w14:textId="77777777" w:rsidR="00557B43" w:rsidRDefault="00557B4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9D03A" w14:textId="77777777" w:rsidR="00557B43" w:rsidRDefault="00557B4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950"/>
    <w:multiLevelType w:val="hybridMultilevel"/>
    <w:tmpl w:val="16BEFE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01B5A"/>
    <w:multiLevelType w:val="hybridMultilevel"/>
    <w:tmpl w:val="F9000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E72"/>
    <w:multiLevelType w:val="hybridMultilevel"/>
    <w:tmpl w:val="7F963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3AF1"/>
    <w:multiLevelType w:val="hybridMultilevel"/>
    <w:tmpl w:val="1482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7035"/>
    <w:multiLevelType w:val="hybridMultilevel"/>
    <w:tmpl w:val="E6CEFC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5B3"/>
    <w:multiLevelType w:val="hybridMultilevel"/>
    <w:tmpl w:val="3632AE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24C8"/>
    <w:multiLevelType w:val="hybridMultilevel"/>
    <w:tmpl w:val="7064192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116D4"/>
    <w:multiLevelType w:val="multilevel"/>
    <w:tmpl w:val="DE02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4662D"/>
    <w:multiLevelType w:val="hybridMultilevel"/>
    <w:tmpl w:val="18FA9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91197"/>
    <w:multiLevelType w:val="hybridMultilevel"/>
    <w:tmpl w:val="1388BE44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FA357C"/>
    <w:multiLevelType w:val="hybridMultilevel"/>
    <w:tmpl w:val="5B984A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A633B"/>
    <w:multiLevelType w:val="hybridMultilevel"/>
    <w:tmpl w:val="196A6F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24"/>
    <w:rsid w:val="00005B08"/>
    <w:rsid w:val="00013377"/>
    <w:rsid w:val="00046025"/>
    <w:rsid w:val="00065A8C"/>
    <w:rsid w:val="000C7317"/>
    <w:rsid w:val="000D333C"/>
    <w:rsid w:val="00110A8D"/>
    <w:rsid w:val="00115FBF"/>
    <w:rsid w:val="00160A93"/>
    <w:rsid w:val="00181080"/>
    <w:rsid w:val="001C6C4F"/>
    <w:rsid w:val="001C7D96"/>
    <w:rsid w:val="001D275D"/>
    <w:rsid w:val="002336D1"/>
    <w:rsid w:val="002441CB"/>
    <w:rsid w:val="00247EC1"/>
    <w:rsid w:val="002821E5"/>
    <w:rsid w:val="002B24CB"/>
    <w:rsid w:val="002C1003"/>
    <w:rsid w:val="00315141"/>
    <w:rsid w:val="003248C8"/>
    <w:rsid w:val="003A404D"/>
    <w:rsid w:val="003B5F4A"/>
    <w:rsid w:val="00416415"/>
    <w:rsid w:val="00416AF1"/>
    <w:rsid w:val="00417D6A"/>
    <w:rsid w:val="004A3A81"/>
    <w:rsid w:val="004C46C0"/>
    <w:rsid w:val="004D277B"/>
    <w:rsid w:val="004D7986"/>
    <w:rsid w:val="00541E46"/>
    <w:rsid w:val="005434E4"/>
    <w:rsid w:val="005463F5"/>
    <w:rsid w:val="00553EA6"/>
    <w:rsid w:val="00557B43"/>
    <w:rsid w:val="005D7E87"/>
    <w:rsid w:val="005D7FE2"/>
    <w:rsid w:val="0061733E"/>
    <w:rsid w:val="00625363"/>
    <w:rsid w:val="0064496E"/>
    <w:rsid w:val="0065746B"/>
    <w:rsid w:val="00664138"/>
    <w:rsid w:val="00671456"/>
    <w:rsid w:val="006815CE"/>
    <w:rsid w:val="00682D6F"/>
    <w:rsid w:val="006D476E"/>
    <w:rsid w:val="007075F0"/>
    <w:rsid w:val="00752024"/>
    <w:rsid w:val="00754725"/>
    <w:rsid w:val="007A42D1"/>
    <w:rsid w:val="007D17FC"/>
    <w:rsid w:val="007D4086"/>
    <w:rsid w:val="007F6513"/>
    <w:rsid w:val="00800381"/>
    <w:rsid w:val="00807212"/>
    <w:rsid w:val="00825820"/>
    <w:rsid w:val="00856636"/>
    <w:rsid w:val="00857A64"/>
    <w:rsid w:val="008B2559"/>
    <w:rsid w:val="008E5288"/>
    <w:rsid w:val="008F7B9E"/>
    <w:rsid w:val="009039B6"/>
    <w:rsid w:val="009418E3"/>
    <w:rsid w:val="0094252D"/>
    <w:rsid w:val="00945009"/>
    <w:rsid w:val="00975648"/>
    <w:rsid w:val="009774D7"/>
    <w:rsid w:val="00985D1F"/>
    <w:rsid w:val="009A294D"/>
    <w:rsid w:val="009A5ADF"/>
    <w:rsid w:val="00A0793A"/>
    <w:rsid w:val="00A531B2"/>
    <w:rsid w:val="00A83780"/>
    <w:rsid w:val="00AA5261"/>
    <w:rsid w:val="00AD77CB"/>
    <w:rsid w:val="00B1573B"/>
    <w:rsid w:val="00B67C99"/>
    <w:rsid w:val="00B70BA3"/>
    <w:rsid w:val="00B8645B"/>
    <w:rsid w:val="00B866F8"/>
    <w:rsid w:val="00BB3378"/>
    <w:rsid w:val="00BB7B7D"/>
    <w:rsid w:val="00BD3C69"/>
    <w:rsid w:val="00C147E5"/>
    <w:rsid w:val="00C27E2B"/>
    <w:rsid w:val="00C46CD1"/>
    <w:rsid w:val="00C53D6B"/>
    <w:rsid w:val="00C8373D"/>
    <w:rsid w:val="00CE32D3"/>
    <w:rsid w:val="00D35108"/>
    <w:rsid w:val="00D43575"/>
    <w:rsid w:val="00D80BB1"/>
    <w:rsid w:val="00D930F6"/>
    <w:rsid w:val="00DA01FA"/>
    <w:rsid w:val="00DD3A1F"/>
    <w:rsid w:val="00E24893"/>
    <w:rsid w:val="00E26BE3"/>
    <w:rsid w:val="00E42768"/>
    <w:rsid w:val="00E43470"/>
    <w:rsid w:val="00E51E02"/>
    <w:rsid w:val="00F20354"/>
    <w:rsid w:val="00F31906"/>
    <w:rsid w:val="00F36C27"/>
    <w:rsid w:val="00F41558"/>
    <w:rsid w:val="00F63FDB"/>
    <w:rsid w:val="00F654F2"/>
    <w:rsid w:val="00F91554"/>
    <w:rsid w:val="00FC28A4"/>
    <w:rsid w:val="00FC4C50"/>
    <w:rsid w:val="00FC7AE9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8D90"/>
  <w15:chartTrackingRefBased/>
  <w15:docId w15:val="{45F2C738-4843-4082-A827-FD4721D6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38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19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27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27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1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19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194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1946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19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1946"/>
    <w:rPr>
      <w:rFonts w:ascii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194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194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D1946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D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D27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682D6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2D6F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682D6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2D6F"/>
    <w:rPr>
      <w:rFonts w:ascii="Calibri" w:hAnsi="Calibri" w:cs="Calibri"/>
    </w:rPr>
  </w:style>
  <w:style w:type="character" w:styleId="Pladsholdertekst">
    <w:name w:val="Placeholder Text"/>
    <w:basedOn w:val="Standardskrifttypeiafsnit"/>
    <w:uiPriority w:val="99"/>
    <w:semiHidden/>
    <w:rsid w:val="00682D6F"/>
    <w:rPr>
      <w:color w:val="808080"/>
    </w:rPr>
  </w:style>
  <w:style w:type="table" w:styleId="Tabel-Gitter">
    <w:name w:val="Table Grid"/>
    <w:basedOn w:val="Tabel-Normal"/>
    <w:uiPriority w:val="39"/>
    <w:rsid w:val="00A531B2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930F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930F6"/>
    <w:rPr>
      <w:rFonts w:ascii="Calibri" w:hAnsi="Calibri" w:cs="Calibr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93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A060-8ECF-4B77-9173-DF3E09E0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410A37B2</Template>
  <TotalTime>28</TotalTime>
  <Pages>4</Pages>
  <Words>828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Kaidin Frederiksen</dc:creator>
  <cp:keywords/>
  <dc:description/>
  <cp:lastModifiedBy>Anders Ravnsborg Beierholm</cp:lastModifiedBy>
  <cp:revision>14</cp:revision>
  <cp:lastPrinted>2020-03-29T19:15:00Z</cp:lastPrinted>
  <dcterms:created xsi:type="dcterms:W3CDTF">2020-02-20T11:24:00Z</dcterms:created>
  <dcterms:modified xsi:type="dcterms:W3CDTF">2020-03-29T19:15:00Z</dcterms:modified>
</cp:coreProperties>
</file>